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graphic01"/>
    <w:bookmarkEnd w:id="0"/>
    <w:p w:rsidR="00755902" w:rsidRPr="00BC328E" w:rsidRDefault="009C05C1" w:rsidP="00BC328E">
      <w:pPr>
        <w:pStyle w:val="Header1"/>
        <w:spacing w:before="0" w:beforeAutospacing="0" w:after="0" w:afterAutospacing="0"/>
        <w:ind w:left="284" w:right="367"/>
        <w:rPr>
          <w:rFonts w:ascii="Tahoma" w:hAnsi="Tahoma" w:cs="Tahoma"/>
          <w:color w:val="C00000"/>
          <w:sz w:val="20"/>
          <w:szCs w:val="20"/>
        </w:rPr>
      </w:pPr>
      <w:r w:rsidRPr="00BC328E">
        <w:rPr>
          <w:rFonts w:ascii="Tahoma" w:hAnsi="Tahoma" w:cs="Tahoma"/>
          <w:color w:val="C00000"/>
          <w:sz w:val="20"/>
          <w:szCs w:val="20"/>
        </w:rPr>
        <w:fldChar w:fldCharType="begin"/>
      </w:r>
      <w:r w:rsidR="00755902" w:rsidRPr="00BC328E">
        <w:rPr>
          <w:rFonts w:ascii="Tahoma" w:hAnsi="Tahoma" w:cs="Tahoma"/>
          <w:color w:val="C00000"/>
          <w:sz w:val="20"/>
          <w:szCs w:val="20"/>
        </w:rPr>
        <w:instrText xml:space="preserve"> INCLUDEPICTURE "http://translate.googleusercontent.com/cnv_00001.gif" \* MERGEFORMATINET </w:instrText>
      </w:r>
      <w:r w:rsidRPr="00BC328E">
        <w:rPr>
          <w:rFonts w:ascii="Tahoma" w:hAnsi="Tahoma" w:cs="Tahoma"/>
          <w:color w:val="C00000"/>
          <w:sz w:val="20"/>
          <w:szCs w:val="20"/>
        </w:rPr>
        <w:fldChar w:fldCharType="separate"/>
      </w:r>
      <w:r w:rsidRPr="009C05C1">
        <w:rPr>
          <w:rFonts w:ascii="Tahoma" w:hAnsi="Tahoma" w:cs="Tahoma"/>
          <w:color w:val="C0000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7pt;height:.7pt"/>
        </w:pict>
      </w:r>
      <w:r w:rsidRPr="00BC328E">
        <w:rPr>
          <w:rFonts w:ascii="Tahoma" w:hAnsi="Tahoma" w:cs="Tahoma"/>
          <w:color w:val="C00000"/>
          <w:sz w:val="20"/>
          <w:szCs w:val="20"/>
        </w:rPr>
        <w:fldChar w:fldCharType="end"/>
      </w:r>
    </w:p>
    <w:p w:rsidR="00755902" w:rsidRPr="00BC328E" w:rsidRDefault="00755902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0"/>
          <w:szCs w:val="20"/>
        </w:rPr>
      </w:pPr>
      <w:r w:rsidRPr="00BC328E">
        <w:rPr>
          <w:rStyle w:val="normalchar"/>
          <w:rFonts w:ascii="Tahoma" w:hAnsi="Tahoma" w:cs="Tahoma"/>
          <w:b/>
          <w:bCs/>
          <w:sz w:val="20"/>
          <w:szCs w:val="20"/>
        </w:rPr>
        <w:t>ПРОДУКТОВА ГРУПА</w:t>
      </w:r>
      <w:r w:rsidRPr="00BC328E">
        <w:rPr>
          <w:rFonts w:ascii="Tahoma" w:hAnsi="Tahoma" w:cs="Tahoma"/>
          <w:sz w:val="20"/>
          <w:szCs w:val="20"/>
        </w:rPr>
        <w:t xml:space="preserve"> </w:t>
      </w:r>
    </w:p>
    <w:p w:rsidR="00755902" w:rsidRPr="00BC328E" w:rsidRDefault="00755902" w:rsidP="00BC328E">
      <w:pPr>
        <w:pStyle w:val="normal"/>
        <w:spacing w:before="0" w:beforeAutospacing="0" w:after="0" w:afterAutospacing="0"/>
        <w:ind w:left="284" w:right="367"/>
        <w:rPr>
          <w:rStyle w:val="normalchar"/>
          <w:rFonts w:ascii="Tahoma" w:hAnsi="Tahoma" w:cs="Tahoma"/>
          <w:b/>
          <w:bCs/>
          <w:sz w:val="20"/>
          <w:szCs w:val="20"/>
        </w:rPr>
      </w:pPr>
      <w:r w:rsidRPr="00BC328E">
        <w:rPr>
          <w:rStyle w:val="normalchar"/>
          <w:rFonts w:ascii="Tahoma" w:hAnsi="Tahoma" w:cs="Tahoma"/>
          <w:b/>
          <w:bCs/>
          <w:sz w:val="20"/>
          <w:szCs w:val="20"/>
        </w:rPr>
        <w:t xml:space="preserve">ДЕКОРАТИВНИ </w:t>
      </w:r>
      <w:r w:rsidR="00CF25F7">
        <w:rPr>
          <w:rStyle w:val="normalchar"/>
          <w:rFonts w:ascii="Tahoma" w:hAnsi="Tahoma" w:cs="Tahoma"/>
          <w:b/>
          <w:bCs/>
          <w:sz w:val="20"/>
          <w:szCs w:val="20"/>
        </w:rPr>
        <w:t>СИНТЕТИЧНИ</w:t>
      </w:r>
      <w:r w:rsidRPr="00BC328E">
        <w:rPr>
          <w:rStyle w:val="normalchar"/>
          <w:rFonts w:ascii="Tahoma" w:hAnsi="Tahoma" w:cs="Tahoma"/>
          <w:b/>
          <w:bCs/>
          <w:sz w:val="20"/>
          <w:szCs w:val="20"/>
        </w:rPr>
        <w:t xml:space="preserve"> </w:t>
      </w:r>
      <w:r w:rsidR="00DF5F47">
        <w:rPr>
          <w:rStyle w:val="normalchar"/>
          <w:rFonts w:ascii="Tahoma" w:hAnsi="Tahoma" w:cs="Tahoma"/>
          <w:b/>
          <w:bCs/>
          <w:sz w:val="20"/>
          <w:szCs w:val="20"/>
        </w:rPr>
        <w:t>ПРОДУКТИ</w:t>
      </w:r>
    </w:p>
    <w:p w:rsidR="00755902" w:rsidRPr="00BC328E" w:rsidRDefault="00755902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0"/>
          <w:szCs w:val="20"/>
        </w:rPr>
      </w:pPr>
    </w:p>
    <w:p w:rsidR="00755902" w:rsidRPr="00CF25F7" w:rsidRDefault="00CF25F7" w:rsidP="00CF25F7">
      <w:pPr>
        <w:widowControl w:val="0"/>
        <w:autoSpaceDE w:val="0"/>
        <w:autoSpaceDN w:val="0"/>
        <w:adjustRightInd w:val="0"/>
        <w:ind w:right="823" w:firstLine="284"/>
        <w:outlineLvl w:val="0"/>
        <w:rPr>
          <w:rFonts w:ascii="Tahoma" w:hAnsi="Tahoma" w:cs="Tahoma"/>
          <w:b/>
          <w:color w:val="800000"/>
          <w:sz w:val="28"/>
          <w:szCs w:val="28"/>
        </w:rPr>
      </w:pPr>
      <w:r w:rsidRPr="00CF25F7">
        <w:rPr>
          <w:rFonts w:ascii="Tahoma" w:hAnsi="Tahoma" w:cs="Tahoma"/>
          <w:b/>
          <w:color w:val="800000"/>
          <w:sz w:val="28"/>
          <w:szCs w:val="28"/>
        </w:rPr>
        <w:t>BETEK SYNTHETIC PAINT</w:t>
      </w:r>
      <w:r w:rsidRPr="00CF25F7">
        <w:rPr>
          <w:rFonts w:ascii="Tahoma" w:hAnsi="Tahoma" w:cs="Tahoma"/>
          <w:b/>
          <w:color w:val="800000"/>
          <w:sz w:val="28"/>
          <w:szCs w:val="28"/>
          <w:lang w:val="bg-BG"/>
        </w:rPr>
        <w:t xml:space="preserve"> </w:t>
      </w:r>
      <w:r w:rsidR="00807122" w:rsidRPr="00CF25F7">
        <w:rPr>
          <w:rFonts w:ascii="Tahoma" w:hAnsi="Tahoma" w:cs="Tahoma"/>
          <w:b/>
          <w:color w:val="800000"/>
          <w:sz w:val="28"/>
          <w:szCs w:val="28"/>
        </w:rPr>
        <w:t xml:space="preserve">– </w:t>
      </w:r>
      <w:r w:rsidRPr="00CF25F7">
        <w:rPr>
          <w:rFonts w:ascii="Tahoma" w:hAnsi="Tahoma" w:cs="Tahoma"/>
          <w:b/>
          <w:color w:val="800000"/>
          <w:sz w:val="28"/>
          <w:szCs w:val="28"/>
        </w:rPr>
        <w:t>ЦВЕТЕН ЕМАЙЛЛАК (БЛАЖНА БОЯ)</w:t>
      </w:r>
    </w:p>
    <w:p w:rsidR="00086659" w:rsidRPr="00BC328E" w:rsidRDefault="00086659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0"/>
          <w:szCs w:val="20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ОПИСАНИЕ НА ПРОДУКТА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CF25F7" w:rsidP="00BC328E">
      <w:pPr>
        <w:pStyle w:val="list0020paragraph"/>
        <w:spacing w:before="0" w:beforeAutospacing="0" w:after="0" w:afterAutospacing="0"/>
        <w:ind w:left="284" w:right="367"/>
        <w:jc w:val="both"/>
        <w:rPr>
          <w:rStyle w:val="list0020paragraphchar"/>
          <w:rFonts w:ascii="Tahoma" w:hAnsi="Tahoma" w:cs="Tahoma"/>
          <w:sz w:val="22"/>
          <w:szCs w:val="22"/>
        </w:rPr>
      </w:pPr>
      <w:r w:rsidRPr="00315DF5">
        <w:rPr>
          <w:rStyle w:val="list0020paragraphchar"/>
          <w:rFonts w:ascii="Tahoma" w:hAnsi="Tahoma" w:cs="Tahoma"/>
          <w:sz w:val="22"/>
          <w:szCs w:val="22"/>
        </w:rPr>
        <w:t>Последен слой гланцова синтетична боя на основата на модифицирана алкидна смола с висок</w:t>
      </w:r>
      <w:r w:rsidR="00E8585B" w:rsidRPr="00315DF5">
        <w:rPr>
          <w:rStyle w:val="list0020paragraphchar"/>
          <w:rFonts w:ascii="Tahoma" w:hAnsi="Tahoma" w:cs="Tahoma"/>
          <w:sz w:val="22"/>
          <w:szCs w:val="22"/>
        </w:rPr>
        <w:t>а</w:t>
      </w:r>
      <w:r w:rsidRPr="00315DF5">
        <w:rPr>
          <w:rStyle w:val="list0020paragraphchar"/>
          <w:rFonts w:ascii="Tahoma" w:hAnsi="Tahoma" w:cs="Tahoma"/>
          <w:sz w:val="22"/>
          <w:szCs w:val="22"/>
        </w:rPr>
        <w:t xml:space="preserve"> и тра</w:t>
      </w:r>
      <w:r w:rsidR="00E8585B" w:rsidRPr="00315DF5">
        <w:rPr>
          <w:rStyle w:val="list0020paragraphchar"/>
          <w:rFonts w:ascii="Tahoma" w:hAnsi="Tahoma" w:cs="Tahoma"/>
          <w:sz w:val="22"/>
          <w:szCs w:val="22"/>
        </w:rPr>
        <w:t>йна яркост</w:t>
      </w:r>
      <w:r w:rsidRPr="00315DF5">
        <w:rPr>
          <w:rStyle w:val="list0020paragraphchar"/>
          <w:rFonts w:ascii="Tahoma" w:hAnsi="Tahoma" w:cs="Tahoma"/>
          <w:sz w:val="22"/>
          <w:szCs w:val="22"/>
        </w:rPr>
        <w:t xml:space="preserve">, </w:t>
      </w:r>
      <w:r w:rsidR="00E8585B" w:rsidRPr="00315DF5">
        <w:rPr>
          <w:rFonts w:ascii="Tahoma" w:hAnsi="Tahoma" w:cs="Tahoma"/>
          <w:sz w:val="22"/>
          <w:szCs w:val="22"/>
        </w:rPr>
        <w:t xml:space="preserve">първокласно покритие с отлична </w:t>
      </w:r>
      <w:proofErr w:type="spellStart"/>
      <w:r w:rsidR="00E8585B" w:rsidRPr="00315DF5">
        <w:rPr>
          <w:rFonts w:ascii="Tahoma" w:hAnsi="Tahoma" w:cs="Tahoma"/>
          <w:sz w:val="22"/>
          <w:szCs w:val="22"/>
        </w:rPr>
        <w:t>адхезия</w:t>
      </w:r>
      <w:proofErr w:type="spellEnd"/>
      <w:r w:rsidR="00755902" w:rsidRPr="00315DF5">
        <w:rPr>
          <w:rStyle w:val="list0020paragraphchar"/>
          <w:rFonts w:ascii="Tahoma" w:hAnsi="Tahoma" w:cs="Tahoma"/>
          <w:sz w:val="22"/>
          <w:szCs w:val="22"/>
        </w:rPr>
        <w:t>.</w:t>
      </w:r>
    </w:p>
    <w:p w:rsidR="00755902" w:rsidRPr="00315DF5" w:rsidRDefault="00755902" w:rsidP="00BC328E">
      <w:pPr>
        <w:pStyle w:val="list0020paragraph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  <w:r w:rsidRPr="00315DF5">
        <w:rPr>
          <w:rFonts w:ascii="Tahoma" w:hAnsi="Tahoma" w:cs="Tahoma"/>
          <w:color w:val="C00000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СПЕЦИФИКАЦИИ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E8585B" w:rsidRPr="00315DF5" w:rsidRDefault="00E8585B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Продуктът придава гланцов вид, има отлична </w:t>
      </w:r>
      <w:proofErr w:type="spellStart"/>
      <w:r w:rsidRPr="00315DF5">
        <w:rPr>
          <w:rStyle w:val="normalchar"/>
          <w:rFonts w:ascii="Tahoma" w:hAnsi="Tahoma" w:cs="Tahoma"/>
          <w:sz w:val="22"/>
          <w:szCs w:val="22"/>
        </w:rPr>
        <w:t>покривност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 xml:space="preserve"> и се нанася лесно и равномерно по повърхностите, където се прилага.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Не оставя следи от четка или валяк. </w:t>
      </w:r>
      <w:r w:rsidRPr="00315DF5">
        <w:rPr>
          <w:rFonts w:ascii="Tahoma" w:hAnsi="Tahoma" w:cs="Tahoma"/>
          <w:sz w:val="22"/>
          <w:szCs w:val="22"/>
        </w:rPr>
        <w:t>Не съдържа олово.</w:t>
      </w:r>
    </w:p>
    <w:p w:rsidR="00AB3DDC" w:rsidRPr="00315DF5" w:rsidRDefault="00AB3DDC" w:rsidP="00086659">
      <w:pPr>
        <w:pStyle w:val="normal"/>
        <w:spacing w:before="0" w:beforeAutospacing="0" w:after="0" w:afterAutospacing="0"/>
        <w:ind w:left="284" w:right="367"/>
        <w:jc w:val="both"/>
        <w:rPr>
          <w:rStyle w:val="normalchar"/>
          <w:rFonts w:ascii="Tahoma" w:hAnsi="Tahoma" w:cs="Tahoma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b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ПОВЪРХНОСТИ</w:t>
      </w:r>
      <w:r w:rsidRPr="00315DF5">
        <w:rPr>
          <w:rFonts w:ascii="Tahoma" w:hAnsi="Tahoma" w:cs="Tahoma"/>
          <w:b/>
          <w:sz w:val="22"/>
          <w:szCs w:val="22"/>
        </w:rPr>
        <w:t xml:space="preserve"> </w:t>
      </w:r>
      <w:r w:rsidR="00445737" w:rsidRPr="00315DF5">
        <w:rPr>
          <w:rFonts w:ascii="Tahoma" w:hAnsi="Tahoma" w:cs="Tahoma"/>
          <w:b/>
          <w:sz w:val="22"/>
          <w:szCs w:val="22"/>
        </w:rPr>
        <w:t>ЗА НАНАСЯНЕ</w:t>
      </w:r>
    </w:p>
    <w:p w:rsidR="00031FA2" w:rsidRPr="00315DF5" w:rsidRDefault="00E8585B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b/>
          <w:color w:val="C00000"/>
          <w:sz w:val="22"/>
          <w:szCs w:val="22"/>
        </w:rPr>
      </w:pPr>
      <w:r w:rsidRPr="00315DF5">
        <w:rPr>
          <w:rFonts w:ascii="Tahoma" w:hAnsi="Tahoma" w:cs="Tahoma"/>
          <w:sz w:val="22"/>
          <w:szCs w:val="22"/>
        </w:rPr>
        <w:t>Може да се използва безопасно с подходящ грунд за вътрешни и външни повърхности от всички видове дърво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, желязо, стомана, ламарина, бетон, открит бетон, мазилка, </w:t>
      </w:r>
      <w:r w:rsidR="00653815" w:rsidRPr="00315DF5">
        <w:rPr>
          <w:rStyle w:val="normalchar"/>
          <w:rFonts w:ascii="Tahoma" w:hAnsi="Tahoma" w:cs="Tahoma"/>
          <w:sz w:val="22"/>
          <w:szCs w:val="22"/>
        </w:rPr>
        <w:t>бетонни плочи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, </w:t>
      </w:r>
      <w:proofErr w:type="spellStart"/>
      <w:r w:rsidRPr="00315DF5">
        <w:rPr>
          <w:rStyle w:val="normalchar"/>
          <w:rFonts w:ascii="Tahoma" w:hAnsi="Tahoma" w:cs="Tahoma"/>
          <w:sz w:val="22"/>
          <w:szCs w:val="22"/>
        </w:rPr>
        <w:t>гипсокартон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>, OSB, MDF повърхности и мебели</w:t>
      </w:r>
      <w:r w:rsidR="00653815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</w:p>
    <w:p w:rsidR="00031FA2" w:rsidRPr="00315DF5" w:rsidRDefault="00031FA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b/>
          <w:sz w:val="22"/>
          <w:szCs w:val="22"/>
        </w:rPr>
      </w:pPr>
    </w:p>
    <w:p w:rsidR="00755902" w:rsidRPr="00315DF5" w:rsidRDefault="00445737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НАНАСЯНЕ</w:t>
      </w:r>
      <w:r w:rsidR="00755902" w:rsidRPr="00315DF5">
        <w:rPr>
          <w:rFonts w:ascii="Tahoma" w:hAnsi="Tahoma" w:cs="Tahoma"/>
          <w:sz w:val="22"/>
          <w:szCs w:val="22"/>
        </w:rPr>
        <w:t xml:space="preserve"> </w:t>
      </w:r>
    </w:p>
    <w:p w:rsidR="000733E0" w:rsidRPr="00315DF5" w:rsidRDefault="000733E0" w:rsidP="000733E0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Уверете се, повърхността за приложение е гладка, здрава и е в състояние да задържи грунда и боята.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Почистете всички видове петна, ръжда, прах, ма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сл</w:t>
      </w:r>
      <w:r w:rsidRPr="00315DF5">
        <w:rPr>
          <w:rStyle w:val="normalchar"/>
          <w:rFonts w:ascii="Tahoma" w:hAnsi="Tahoma" w:cs="Tahoma"/>
          <w:sz w:val="22"/>
          <w:szCs w:val="22"/>
        </w:rPr>
        <w:t>а, ронливи слоеве и ако е необходимо, да се направят необходимите корекции на повърхността.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Спазвайте определените периоди за изсъхване на бетон, груб бетон и нови измазани повърхности (28 дни).</w:t>
      </w:r>
      <w:r w:rsidRPr="00315DF5">
        <w:rPr>
          <w:rFonts w:ascii="Tahoma" w:hAnsi="Tahoma" w:cs="Tahoma"/>
          <w:color w:val="FF0000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Шлайфайте повърхностите, като използвате фина шкурка, преди да започнете да прилагате грунд върху стари боядисани повърхности.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Почистете повърхността след шлайфане, нанесете </w:t>
      </w:r>
      <w:r w:rsidR="00315DF5">
        <w:rPr>
          <w:rStyle w:val="normalchar"/>
          <w:rFonts w:ascii="Tahoma" w:hAnsi="Tahoma" w:cs="Tahoma"/>
          <w:sz w:val="22"/>
          <w:szCs w:val="22"/>
        </w:rPr>
        <w:t>подходящ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грунд.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0733E0" w:rsidRPr="00315DF5" w:rsidRDefault="000733E0" w:rsidP="000733E0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sz w:val="22"/>
          <w:szCs w:val="22"/>
        </w:rPr>
        <w:t xml:space="preserve">Дървени повърхности, които ще бъдат боядисани за първи път: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Почистете малки клонки и пъпки по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дърв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 xml:space="preserve">ото чрез обгаряне, а изтеклата смола - 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с </w:t>
      </w:r>
      <w:proofErr w:type="spellStart"/>
      <w:r w:rsidR="00320191" w:rsidRPr="00315DF5">
        <w:rPr>
          <w:rStyle w:val="normalchar"/>
          <w:rFonts w:ascii="Tahoma" w:hAnsi="Tahoma" w:cs="Tahoma"/>
          <w:sz w:val="22"/>
          <w:szCs w:val="22"/>
        </w:rPr>
        <w:t>коресилин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 xml:space="preserve">Дървесината да се напои с Безцветен </w:t>
      </w:r>
      <w:proofErr w:type="spellStart"/>
      <w:r w:rsidR="00320191" w:rsidRPr="00315DF5">
        <w:rPr>
          <w:rStyle w:val="normalchar"/>
          <w:rFonts w:ascii="Tahoma" w:hAnsi="Tahoma" w:cs="Tahoma"/>
          <w:sz w:val="22"/>
          <w:szCs w:val="22"/>
        </w:rPr>
        <w:t>импрегнатор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Така дървените повърхности са дългосрочно защитени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срещу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гъбички и дървояди</w:t>
      </w:r>
      <w:r w:rsidRPr="00315DF5">
        <w:rPr>
          <w:rStyle w:val="normalchar"/>
          <w:rFonts w:ascii="Tahoma" w:hAnsi="Tahoma" w:cs="Tahoma"/>
          <w:sz w:val="22"/>
          <w:szCs w:val="22"/>
        </w:rPr>
        <w:t>, който намалява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т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устойчивостта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на дървесината и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променят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цвета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 xml:space="preserve"> ѝ</w:t>
      </w:r>
      <w:r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Нанесете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един слой синтетичен грунд.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Изгладете повърхността с фина шкурка и нанесете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Цветния емайллак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като </w:t>
      </w:r>
      <w:r w:rsidR="00320191" w:rsidRPr="00315DF5">
        <w:rPr>
          <w:rStyle w:val="normalchar"/>
          <w:rFonts w:ascii="Tahoma" w:hAnsi="Tahoma" w:cs="Tahoma"/>
          <w:sz w:val="22"/>
          <w:szCs w:val="22"/>
        </w:rPr>
        <w:t>последен слой</w:t>
      </w:r>
      <w:r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E45763" w:rsidRPr="00315DF5" w:rsidRDefault="00320191" w:rsidP="000733E0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sz w:val="22"/>
          <w:szCs w:val="22"/>
        </w:rPr>
        <w:t>Стари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 xml:space="preserve"> боядисани дървени повърхности</w:t>
      </w:r>
      <w:r w:rsidRPr="00315DF5">
        <w:rPr>
          <w:rStyle w:val="normalchar"/>
          <w:rFonts w:ascii="Tahoma" w:hAnsi="Tahoma" w:cs="Tahoma"/>
          <w:b/>
          <w:sz w:val="22"/>
          <w:szCs w:val="22"/>
        </w:rPr>
        <w:t xml:space="preserve"> с 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 xml:space="preserve">избледнели </w:t>
      </w:r>
      <w:r w:rsidRPr="00315DF5">
        <w:rPr>
          <w:rStyle w:val="normalchar"/>
          <w:rFonts w:ascii="Tahoma" w:hAnsi="Tahoma" w:cs="Tahoma"/>
          <w:b/>
          <w:sz w:val="22"/>
          <w:szCs w:val="22"/>
        </w:rPr>
        <w:t>цветове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>: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Почистете повърхността с фина шкурка.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="00E45763" w:rsidRPr="00315DF5">
        <w:rPr>
          <w:rStyle w:val="normalchar"/>
          <w:rFonts w:ascii="Tahoma" w:hAnsi="Tahoma" w:cs="Tahoma"/>
          <w:sz w:val="22"/>
          <w:szCs w:val="22"/>
        </w:rPr>
        <w:t>Повърхностите, третирани с кит за дърво и шкурка, грундирайте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E45763" w:rsidRPr="00315DF5">
        <w:rPr>
          <w:rStyle w:val="normalchar"/>
          <w:rFonts w:ascii="Tahoma" w:hAnsi="Tahoma" w:cs="Tahoma"/>
          <w:sz w:val="22"/>
          <w:szCs w:val="22"/>
        </w:rPr>
        <w:t>с алкиден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грунд.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Нанесете два слоя </w:t>
      </w:r>
      <w:r w:rsidR="00E45763" w:rsidRPr="00315DF5">
        <w:rPr>
          <w:rStyle w:val="normalchar"/>
          <w:rFonts w:ascii="Tahoma" w:hAnsi="Tahoma" w:cs="Tahoma"/>
          <w:sz w:val="22"/>
          <w:szCs w:val="22"/>
        </w:rPr>
        <w:t>Цветен емайллак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</w:p>
    <w:p w:rsidR="00E45763" w:rsidRPr="00315DF5" w:rsidRDefault="00E45763" w:rsidP="000733E0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sz w:val="22"/>
          <w:szCs w:val="22"/>
        </w:rPr>
        <w:t>П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>овърхности</w:t>
      </w:r>
      <w:r w:rsidRPr="00315DF5">
        <w:rPr>
          <w:rStyle w:val="normalchar"/>
          <w:rFonts w:ascii="Tahoma" w:hAnsi="Tahoma" w:cs="Tahoma"/>
          <w:b/>
          <w:sz w:val="22"/>
          <w:szCs w:val="22"/>
        </w:rPr>
        <w:t xml:space="preserve"> от желязо, стомана или ламарина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 xml:space="preserve">, които ще бъдат боядисани за първи път: 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Отстранете остатъци от грес, ръжда и замърсявания от повърхността.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Грундирайте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повърхността с два слоя </w:t>
      </w:r>
      <w:r w:rsidRPr="00315DF5">
        <w:rPr>
          <w:rStyle w:val="normalchar"/>
          <w:rFonts w:ascii="Tahoma" w:hAnsi="Tahoma" w:cs="Tahoma"/>
          <w:sz w:val="22"/>
          <w:szCs w:val="22"/>
        </w:rPr>
        <w:t>алкиден грунд за метали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Шлайфайте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грундира</w:t>
      </w:r>
      <w:r w:rsidRPr="00315DF5">
        <w:rPr>
          <w:rStyle w:val="normalchar"/>
          <w:rFonts w:ascii="Tahoma" w:hAnsi="Tahoma" w:cs="Tahoma"/>
          <w:sz w:val="22"/>
          <w:szCs w:val="22"/>
        </w:rPr>
        <w:t>ната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повърхността с шкурка и нанесете </w:t>
      </w:r>
      <w:r w:rsidRPr="00315DF5">
        <w:rPr>
          <w:rStyle w:val="normalchar"/>
          <w:rFonts w:ascii="Tahoma" w:hAnsi="Tahoma" w:cs="Tahoma"/>
          <w:sz w:val="22"/>
          <w:szCs w:val="22"/>
        </w:rPr>
        <w:t>Цветен емайллак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</w:p>
    <w:p w:rsidR="00E45763" w:rsidRPr="00315DF5" w:rsidRDefault="000733E0" w:rsidP="00E45763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sz w:val="22"/>
          <w:szCs w:val="22"/>
        </w:rPr>
        <w:t>Метални повърхности като поцинкована ламарина, алуминий, мед, цинк: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E45763" w:rsidRPr="00315DF5">
        <w:rPr>
          <w:rStyle w:val="normalchar"/>
          <w:rFonts w:ascii="Tahoma" w:hAnsi="Tahoma" w:cs="Tahoma"/>
          <w:sz w:val="22"/>
          <w:szCs w:val="22"/>
        </w:rPr>
        <w:t xml:space="preserve">Нанесете алкиден грунд с висока </w:t>
      </w:r>
      <w:proofErr w:type="spellStart"/>
      <w:r w:rsidR="00E45763" w:rsidRPr="00315DF5">
        <w:rPr>
          <w:rStyle w:val="normalchar"/>
          <w:rFonts w:ascii="Tahoma" w:hAnsi="Tahoma" w:cs="Tahoma"/>
          <w:sz w:val="22"/>
          <w:szCs w:val="22"/>
        </w:rPr>
        <w:t>адхезия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 xml:space="preserve"> и след това </w:t>
      </w:r>
      <w:r w:rsidR="00E45763" w:rsidRPr="00315DF5">
        <w:rPr>
          <w:rStyle w:val="normalchar"/>
          <w:rFonts w:ascii="Tahoma" w:hAnsi="Tahoma" w:cs="Tahoma"/>
          <w:sz w:val="22"/>
          <w:szCs w:val="22"/>
        </w:rPr>
        <w:t>Цветен емайллак.</w:t>
      </w:r>
      <w:r w:rsidR="00E45763" w:rsidRPr="00315DF5">
        <w:rPr>
          <w:rFonts w:ascii="Tahoma" w:hAnsi="Tahoma" w:cs="Tahoma"/>
          <w:sz w:val="22"/>
          <w:szCs w:val="22"/>
        </w:rPr>
        <w:t xml:space="preserve"> </w:t>
      </w:r>
    </w:p>
    <w:p w:rsidR="00E45763" w:rsidRPr="00315DF5" w:rsidRDefault="00E45763" w:rsidP="00E45763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sz w:val="22"/>
          <w:szCs w:val="22"/>
        </w:rPr>
        <w:t>Стари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 xml:space="preserve"> боядисани метални повърхности, </w:t>
      </w:r>
      <w:r w:rsidRPr="00315DF5">
        <w:rPr>
          <w:rStyle w:val="normalchar"/>
          <w:rFonts w:ascii="Tahoma" w:hAnsi="Tahoma" w:cs="Tahoma"/>
          <w:b/>
          <w:sz w:val="22"/>
          <w:szCs w:val="22"/>
        </w:rPr>
        <w:t xml:space="preserve">с 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>избледнели</w:t>
      </w:r>
      <w:r w:rsidRPr="00315DF5">
        <w:rPr>
          <w:rStyle w:val="normalchar"/>
          <w:rFonts w:ascii="Tahoma" w:hAnsi="Tahoma" w:cs="Tahoma"/>
          <w:b/>
          <w:sz w:val="22"/>
          <w:szCs w:val="22"/>
        </w:rPr>
        <w:t xml:space="preserve"> цветове</w:t>
      </w:r>
      <w:r w:rsidR="000733E0" w:rsidRPr="00315DF5">
        <w:rPr>
          <w:rStyle w:val="normalchar"/>
          <w:rFonts w:ascii="Tahoma" w:hAnsi="Tahoma" w:cs="Tahoma"/>
          <w:b/>
          <w:sz w:val="22"/>
          <w:szCs w:val="22"/>
        </w:rPr>
        <w:t>: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Отстранете окисле</w:t>
      </w:r>
      <w:r w:rsidRPr="00315DF5">
        <w:rPr>
          <w:rStyle w:val="normalchar"/>
          <w:rFonts w:ascii="Tahoma" w:hAnsi="Tahoma" w:cs="Tahoma"/>
          <w:sz w:val="22"/>
          <w:szCs w:val="22"/>
        </w:rPr>
        <w:t>ния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слой с фина шкурка.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Нанесете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алкиден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грунд, ако няма индикация </w:t>
      </w:r>
      <w:r w:rsidR="00A03F08" w:rsidRPr="00315DF5">
        <w:rPr>
          <w:rStyle w:val="normalchar"/>
          <w:rFonts w:ascii="Tahoma" w:hAnsi="Tahoma" w:cs="Tahoma"/>
          <w:sz w:val="22"/>
          <w:szCs w:val="22"/>
        </w:rPr>
        <w:t>з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а ръждясване, </w:t>
      </w:r>
      <w:r w:rsidRPr="00315DF5">
        <w:rPr>
          <w:rStyle w:val="normalchar"/>
          <w:rFonts w:ascii="Tahoma" w:hAnsi="Tahoma" w:cs="Tahoma"/>
          <w:sz w:val="22"/>
          <w:szCs w:val="22"/>
        </w:rPr>
        <w:t>загладете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 с фина шкурка и нанесете </w:t>
      </w:r>
      <w:r w:rsidRPr="00315DF5">
        <w:rPr>
          <w:rStyle w:val="normalchar"/>
          <w:rFonts w:ascii="Tahoma" w:hAnsi="Tahoma" w:cs="Tahoma"/>
          <w:sz w:val="22"/>
          <w:szCs w:val="22"/>
        </w:rPr>
        <w:t>Цветен емайллак.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0733E0" w:rsidRPr="00315DF5" w:rsidRDefault="00A03F08" w:rsidP="000733E0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Уверете се, че температурата на повърхността и околната среда е между +5°C и +30°C по време на полагането и докато продуктът напълно изсъхне, предпазвайте повърхностите от замръзване.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Нанесете с четка, валяк или чрез пръскане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 xml:space="preserve">Почистете </w:t>
      </w:r>
      <w:r w:rsidRPr="00315DF5">
        <w:rPr>
          <w:rStyle w:val="normalchar"/>
          <w:rFonts w:ascii="Tahoma" w:hAnsi="Tahoma" w:cs="Tahoma"/>
          <w:sz w:val="22"/>
          <w:szCs w:val="22"/>
        </w:rPr>
        <w:t>инструментите със синтетичен разредител веднага след използване</w:t>
      </w:r>
      <w:r w:rsidR="000733E0" w:rsidRPr="00315DF5">
        <w:rPr>
          <w:rStyle w:val="normalchar"/>
          <w:rFonts w:ascii="Tahoma" w:hAnsi="Tahoma" w:cs="Tahoma"/>
          <w:sz w:val="22"/>
          <w:szCs w:val="22"/>
        </w:rPr>
        <w:t>.</w:t>
      </w:r>
      <w:r w:rsidR="000733E0" w:rsidRPr="00315DF5">
        <w:rPr>
          <w:rFonts w:ascii="Tahoma" w:hAnsi="Tahoma" w:cs="Tahoma"/>
          <w:sz w:val="22"/>
          <w:szCs w:val="22"/>
        </w:rPr>
        <w:t xml:space="preserve"> </w:t>
      </w:r>
    </w:p>
    <w:p w:rsidR="000733E0" w:rsidRPr="00315DF5" w:rsidRDefault="000733E0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Можете да получите достъп до </w:t>
      </w:r>
      <w:r w:rsidR="009F6F6D" w:rsidRPr="00315DF5">
        <w:rPr>
          <w:rStyle w:val="normalchar"/>
          <w:rFonts w:ascii="Tahoma" w:hAnsi="Tahoma" w:cs="Tahoma"/>
          <w:sz w:val="22"/>
          <w:szCs w:val="22"/>
        </w:rPr>
        <w:t>Информационния лист за безопасност на продукта, Техническата характеристика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и </w:t>
      </w:r>
      <w:r w:rsidR="009F6F6D" w:rsidRPr="00315DF5">
        <w:rPr>
          <w:rStyle w:val="normalchar"/>
          <w:rFonts w:ascii="Tahoma" w:hAnsi="Tahoma" w:cs="Tahoma"/>
          <w:sz w:val="22"/>
          <w:szCs w:val="22"/>
        </w:rPr>
        <w:t xml:space="preserve">подробна </w:t>
      </w:r>
      <w:r w:rsidRPr="00315DF5">
        <w:rPr>
          <w:rStyle w:val="normalchar"/>
          <w:rFonts w:ascii="Tahoma" w:hAnsi="Tahoma" w:cs="Tahoma"/>
          <w:sz w:val="22"/>
          <w:szCs w:val="22"/>
        </w:rPr>
        <w:t>информация относно приложени</w:t>
      </w:r>
      <w:r w:rsidR="009F6F6D" w:rsidRPr="00315DF5">
        <w:rPr>
          <w:rStyle w:val="normalchar"/>
          <w:rFonts w:ascii="Tahoma" w:hAnsi="Tahoma" w:cs="Tahoma"/>
          <w:sz w:val="22"/>
          <w:szCs w:val="22"/>
        </w:rPr>
        <w:t>ето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, </w:t>
      </w:r>
      <w:r w:rsidR="009F6F6D" w:rsidRPr="00315DF5">
        <w:rPr>
          <w:rStyle w:val="normalchar"/>
          <w:rFonts w:ascii="Tahoma" w:hAnsi="Tahoma" w:cs="Tahoma"/>
          <w:sz w:val="22"/>
          <w:szCs w:val="22"/>
        </w:rPr>
        <w:t>рискови фрази и фрази за безопасност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9F6F6D" w:rsidRPr="00315DF5">
        <w:rPr>
          <w:rStyle w:val="normalchar"/>
          <w:rFonts w:ascii="Tahoma" w:hAnsi="Tahoma" w:cs="Tahoma"/>
          <w:sz w:val="22"/>
          <w:szCs w:val="22"/>
        </w:rPr>
        <w:t>на</w:t>
      </w:r>
      <w:r w:rsidRPr="00315DF5">
        <w:rPr>
          <w:rStyle w:val="notranslate"/>
          <w:rFonts w:ascii="Tahoma" w:hAnsi="Tahoma" w:cs="Tahoma"/>
          <w:sz w:val="22"/>
          <w:szCs w:val="22"/>
        </w:rPr>
        <w:t xml:space="preserve"> </w:t>
      </w:r>
      <w:proofErr w:type="spellStart"/>
      <w:r w:rsidR="00315DF5" w:rsidRPr="00223854">
        <w:rPr>
          <w:rStyle w:val="normalchar"/>
          <w:rFonts w:ascii="Tahoma" w:hAnsi="Tahoma" w:cs="Tahoma"/>
          <w:sz w:val="22"/>
          <w:szCs w:val="22"/>
        </w:rPr>
        <w:t>www</w:t>
      </w:r>
      <w:proofErr w:type="spellEnd"/>
      <w:r w:rsidR="00315DF5" w:rsidRPr="00223854">
        <w:rPr>
          <w:rStyle w:val="normalchar"/>
          <w:rFonts w:ascii="Tahoma" w:hAnsi="Tahoma" w:cs="Tahoma"/>
          <w:sz w:val="22"/>
          <w:szCs w:val="22"/>
        </w:rPr>
        <w:t>.</w:t>
      </w:r>
      <w:r w:rsidR="00315DF5">
        <w:rPr>
          <w:rStyle w:val="normalchar"/>
          <w:rFonts w:ascii="Tahoma" w:hAnsi="Tahoma" w:cs="Tahoma"/>
          <w:sz w:val="22"/>
          <w:szCs w:val="22"/>
          <w:lang w:val="en-US"/>
        </w:rPr>
        <w:t>adacolor-bg.com</w:t>
      </w:r>
      <w:r w:rsidRPr="00315DF5">
        <w:rPr>
          <w:rStyle w:val="normalchar"/>
          <w:rFonts w:ascii="Tahoma" w:hAnsi="Tahoma" w:cs="Tahoma"/>
          <w:sz w:val="22"/>
          <w:szCs w:val="22"/>
        </w:rPr>
        <w:t>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8D7F4C" w:rsidRPr="00315DF5" w:rsidRDefault="008D7F4C" w:rsidP="00A03F08">
      <w:pPr>
        <w:pStyle w:val="normal"/>
        <w:spacing w:before="0" w:beforeAutospacing="0" w:after="0" w:afterAutospacing="0"/>
        <w:ind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8D7F4C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БЕЗВЪЗДУШНО ПРЪСКАНЕ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Налягане: 120-140 бар</w:t>
      </w:r>
      <w:r w:rsidR="008D7F4C" w:rsidRPr="00315DF5">
        <w:rPr>
          <w:rStyle w:val="normalchar"/>
          <w:rFonts w:ascii="Tahoma" w:hAnsi="Tahoma" w:cs="Tahoma"/>
          <w:sz w:val="22"/>
          <w:szCs w:val="22"/>
        </w:rPr>
        <w:t>а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8D7F4C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Ъ</w:t>
      </w:r>
      <w:r w:rsidR="00755902" w:rsidRPr="00315DF5">
        <w:rPr>
          <w:rStyle w:val="normalchar"/>
          <w:rFonts w:ascii="Tahoma" w:hAnsi="Tahoma" w:cs="Tahoma"/>
          <w:sz w:val="22"/>
          <w:szCs w:val="22"/>
        </w:rPr>
        <w:t>гъл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на дюзата</w:t>
      </w:r>
      <w:r w:rsidR="00755902" w:rsidRPr="00315DF5">
        <w:rPr>
          <w:rStyle w:val="normalchar"/>
          <w:rFonts w:ascii="Tahoma" w:hAnsi="Tahoma" w:cs="Tahoma"/>
          <w:sz w:val="22"/>
          <w:szCs w:val="22"/>
        </w:rPr>
        <w:t>: 50°</w:t>
      </w:r>
      <w:r w:rsidR="00755902"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lastRenderedPageBreak/>
        <w:t xml:space="preserve">Размер </w:t>
      </w:r>
      <w:r w:rsidR="008D7F4C" w:rsidRPr="00315DF5">
        <w:rPr>
          <w:rStyle w:val="normalchar"/>
          <w:rFonts w:ascii="Tahoma" w:hAnsi="Tahoma" w:cs="Tahoma"/>
          <w:sz w:val="22"/>
          <w:szCs w:val="22"/>
        </w:rPr>
        <w:t xml:space="preserve">на дюзата </w:t>
      </w:r>
      <w:r w:rsidRPr="00315DF5">
        <w:rPr>
          <w:rStyle w:val="normalchar"/>
          <w:rFonts w:ascii="Tahoma" w:hAnsi="Tahoma" w:cs="Tahoma"/>
          <w:sz w:val="22"/>
          <w:szCs w:val="22"/>
        </w:rPr>
        <w:t>(</w:t>
      </w:r>
      <w:r w:rsidR="008D7F4C" w:rsidRPr="00315DF5">
        <w:rPr>
          <w:rStyle w:val="normalchar"/>
          <w:rFonts w:ascii="Tahoma" w:hAnsi="Tahoma" w:cs="Tahoma"/>
          <w:sz w:val="22"/>
          <w:szCs w:val="22"/>
        </w:rPr>
        <w:t xml:space="preserve">в </w:t>
      </w:r>
      <w:r w:rsidRPr="00315DF5">
        <w:rPr>
          <w:rStyle w:val="normalchar"/>
          <w:rFonts w:ascii="Tahoma" w:hAnsi="Tahoma" w:cs="Tahoma"/>
          <w:sz w:val="22"/>
          <w:szCs w:val="22"/>
        </w:rPr>
        <w:t>инчове): 0.01</w:t>
      </w:r>
      <w:r w:rsidR="00A03F08" w:rsidRPr="00315DF5">
        <w:rPr>
          <w:rStyle w:val="normalchar"/>
          <w:rFonts w:ascii="Tahoma" w:hAnsi="Tahoma" w:cs="Tahoma"/>
          <w:sz w:val="22"/>
          <w:szCs w:val="22"/>
        </w:rPr>
        <w:t>3</w:t>
      </w:r>
      <w:r w:rsidRPr="00315DF5">
        <w:rPr>
          <w:rStyle w:val="normalchar"/>
          <w:rFonts w:ascii="Tahoma" w:hAnsi="Tahoma" w:cs="Tahoma"/>
          <w:sz w:val="22"/>
          <w:szCs w:val="22"/>
        </w:rPr>
        <w:t>"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Разреждане: </w:t>
      </w:r>
      <w:r w:rsidR="00EF677A" w:rsidRPr="00315DF5">
        <w:rPr>
          <w:rStyle w:val="normalchar"/>
          <w:rFonts w:ascii="Tahoma" w:hAnsi="Tahoma" w:cs="Tahoma"/>
          <w:sz w:val="22"/>
          <w:szCs w:val="22"/>
        </w:rPr>
        <w:t>с вода до 10%</w:t>
      </w:r>
      <w:r w:rsidR="00EF677A" w:rsidRPr="00315DF5">
        <w:rPr>
          <w:rFonts w:ascii="Tahoma" w:hAnsi="Tahoma" w:cs="Tahoma"/>
          <w:sz w:val="22"/>
          <w:szCs w:val="22"/>
        </w:rPr>
        <w:t xml:space="preserve"> от обема на боята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BC328E" w:rsidRPr="00315DF5" w:rsidRDefault="00BC328E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РАЗРЕЖДАНЕ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A03F08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Разредете с 10%, използвайки Синтетичен разредител за постигане на необходимата </w:t>
      </w:r>
      <w:proofErr w:type="spellStart"/>
      <w:r w:rsidRPr="00315DF5">
        <w:rPr>
          <w:rStyle w:val="normalchar"/>
          <w:rFonts w:ascii="Tahoma" w:hAnsi="Tahoma" w:cs="Tahoma"/>
          <w:sz w:val="22"/>
          <w:szCs w:val="22"/>
        </w:rPr>
        <w:t>консистенция</w:t>
      </w:r>
      <w:proofErr w:type="spellEnd"/>
      <w:r w:rsidRPr="00315DF5">
        <w:rPr>
          <w:rStyle w:val="normalchar"/>
          <w:rFonts w:ascii="Tahoma" w:hAnsi="Tahoma" w:cs="Tahoma"/>
          <w:sz w:val="22"/>
          <w:szCs w:val="22"/>
        </w:rPr>
        <w:t>, която може да се нанася с четка или валяк.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Продуктът може да се прилага на един слой при нанасяне с безвъздушно пръскане, при условие, че желаната дебелина на покритието е постигната чрез разреждане до 10% със Синтетичен разредител.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Следва да се отбележи, че проблеми като издуване, свиване, напукване и изсъхване, могат да се появят върху повърхността, ако продуктът се разрежда с разредители от други марки.</w:t>
      </w:r>
      <w:r w:rsidR="00755902" w:rsidRPr="00315DF5">
        <w:rPr>
          <w:rFonts w:ascii="Tahoma" w:hAnsi="Tahoma" w:cs="Tahoma"/>
          <w:color w:val="C00000"/>
          <w:sz w:val="22"/>
          <w:szCs w:val="22"/>
        </w:rPr>
        <w:t xml:space="preserve"> </w:t>
      </w:r>
    </w:p>
    <w:p w:rsidR="00BC328E" w:rsidRPr="00315DF5" w:rsidRDefault="00BC328E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D41057" w:rsidP="005928FD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ВРЕМЕ ЗА СЪХНЕНЕ</w:t>
      </w:r>
      <w:r w:rsidR="00755902"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(при 20°C, 65% HR):</w:t>
      </w:r>
      <w:r w:rsidR="00755902" w:rsidRPr="00315DF5">
        <w:rPr>
          <w:rFonts w:ascii="Tahoma" w:hAnsi="Tahoma" w:cs="Tahoma"/>
          <w:sz w:val="22"/>
          <w:szCs w:val="22"/>
        </w:rPr>
        <w:t xml:space="preserve"> </w:t>
      </w:r>
    </w:p>
    <w:p w:rsidR="00D41057" w:rsidRPr="00315DF5" w:rsidRDefault="00D41057" w:rsidP="005928FD">
      <w:pPr>
        <w:pStyle w:val="normal"/>
        <w:spacing w:before="0" w:beforeAutospacing="0" w:after="0" w:afterAutospacing="0"/>
        <w:ind w:left="284" w:right="367"/>
        <w:jc w:val="both"/>
        <w:rPr>
          <w:rStyle w:val="af"/>
          <w:rFonts w:ascii="Tahoma" w:hAnsi="Tahoma" w:cs="Tahoma"/>
          <w:i w:val="0"/>
          <w:sz w:val="22"/>
          <w:szCs w:val="22"/>
        </w:rPr>
      </w:pPr>
      <w:r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Първоначално съхнене: </w:t>
      </w:r>
      <w:r w:rsidR="005928FD" w:rsidRPr="00315DF5">
        <w:rPr>
          <w:rStyle w:val="af"/>
          <w:rFonts w:ascii="Tahoma" w:hAnsi="Tahoma" w:cs="Tahoma"/>
          <w:i w:val="0"/>
          <w:sz w:val="22"/>
          <w:szCs w:val="22"/>
        </w:rPr>
        <w:t>3 – 4 часа</w:t>
      </w:r>
      <w:r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. </w:t>
      </w:r>
    </w:p>
    <w:p w:rsidR="00BC328E" w:rsidRPr="00315DF5" w:rsidRDefault="00D41057" w:rsidP="005928FD">
      <w:pPr>
        <w:pStyle w:val="normal"/>
        <w:spacing w:before="0" w:beforeAutospacing="0" w:after="0" w:afterAutospacing="0"/>
        <w:ind w:left="284" w:right="367"/>
        <w:jc w:val="both"/>
        <w:rPr>
          <w:rStyle w:val="af"/>
          <w:rFonts w:ascii="Tahoma" w:hAnsi="Tahoma" w:cs="Tahoma"/>
          <w:i w:val="0"/>
          <w:sz w:val="22"/>
          <w:szCs w:val="22"/>
        </w:rPr>
      </w:pPr>
      <w:r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Пълно съхнене: 24 часа </w:t>
      </w:r>
      <w:r w:rsidR="00755902" w:rsidRPr="00315DF5">
        <w:rPr>
          <w:rStyle w:val="af"/>
          <w:rFonts w:ascii="Tahoma" w:hAnsi="Tahoma" w:cs="Tahoma"/>
          <w:i w:val="0"/>
          <w:sz w:val="22"/>
          <w:szCs w:val="22"/>
        </w:rPr>
        <w:t>(</w:t>
      </w:r>
      <w:r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времето </w:t>
      </w:r>
      <w:r w:rsidR="00755902"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за съхнене може да се увеличи </w:t>
      </w:r>
      <w:r w:rsidRPr="00315DF5">
        <w:rPr>
          <w:rStyle w:val="af"/>
          <w:rFonts w:ascii="Tahoma" w:hAnsi="Tahoma" w:cs="Tahoma"/>
          <w:i w:val="0"/>
          <w:sz w:val="22"/>
          <w:szCs w:val="22"/>
        </w:rPr>
        <w:t>при</w:t>
      </w:r>
      <w:r w:rsidR="00755902" w:rsidRPr="00315DF5">
        <w:rPr>
          <w:rStyle w:val="af"/>
          <w:rFonts w:ascii="Tahoma" w:hAnsi="Tahoma" w:cs="Tahoma"/>
          <w:i w:val="0"/>
          <w:sz w:val="22"/>
          <w:szCs w:val="22"/>
        </w:rPr>
        <w:t xml:space="preserve"> по-висока относителна влажност на въздуха и по-ниски стойности на температурата)</w:t>
      </w:r>
      <w:r w:rsidR="00BC328E" w:rsidRPr="00315DF5">
        <w:rPr>
          <w:rStyle w:val="af"/>
          <w:rFonts w:ascii="Tahoma" w:hAnsi="Tahoma" w:cs="Tahoma"/>
          <w:i w:val="0"/>
          <w:sz w:val="22"/>
          <w:szCs w:val="22"/>
        </w:rPr>
        <w:t>.</w:t>
      </w:r>
    </w:p>
    <w:p w:rsidR="005928FD" w:rsidRPr="00315DF5" w:rsidRDefault="005928FD" w:rsidP="005928FD">
      <w:pPr>
        <w:pStyle w:val="normal"/>
        <w:spacing w:before="0" w:beforeAutospacing="0" w:after="0" w:afterAutospacing="0"/>
        <w:ind w:left="284" w:right="367"/>
        <w:jc w:val="both"/>
        <w:rPr>
          <w:rStyle w:val="af"/>
          <w:rFonts w:ascii="Tahoma" w:hAnsi="Tahoma" w:cs="Tahoma"/>
          <w:i w:val="0"/>
          <w:sz w:val="22"/>
          <w:szCs w:val="22"/>
        </w:rPr>
      </w:pPr>
      <w:r w:rsidRPr="00315DF5">
        <w:rPr>
          <w:rStyle w:val="af"/>
          <w:rFonts w:ascii="Tahoma" w:hAnsi="Tahoma" w:cs="Tahoma"/>
          <w:i w:val="0"/>
          <w:sz w:val="22"/>
          <w:szCs w:val="22"/>
        </w:rPr>
        <w:t>Забележка: Максимално покритие се получава, когато се спазва периода за съхнене и повърхността се грундира.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  <w:r w:rsidRPr="00315DF5">
        <w:rPr>
          <w:rFonts w:ascii="Tahoma" w:hAnsi="Tahoma" w:cs="Tahoma"/>
          <w:color w:val="C00000"/>
          <w:sz w:val="22"/>
          <w:szCs w:val="22"/>
        </w:rPr>
        <w:t xml:space="preserve"> </w:t>
      </w:r>
    </w:p>
    <w:p w:rsidR="00755902" w:rsidRPr="00315DF5" w:rsidRDefault="00D41057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РАЗХОД</w:t>
      </w:r>
      <w:r w:rsidR="00755902"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С 1 литър</w:t>
      </w:r>
      <w:r w:rsidR="00D41057" w:rsidRPr="00315DF5">
        <w:rPr>
          <w:rStyle w:val="normalchar"/>
          <w:rFonts w:ascii="Tahoma" w:hAnsi="Tahoma" w:cs="Tahoma"/>
          <w:sz w:val="22"/>
          <w:szCs w:val="22"/>
        </w:rPr>
        <w:t xml:space="preserve"> може да се боядиса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2804CA">
        <w:rPr>
          <w:rStyle w:val="normalchar"/>
          <w:rFonts w:ascii="Tahoma" w:hAnsi="Tahoma" w:cs="Tahoma"/>
          <w:sz w:val="22"/>
          <w:szCs w:val="22"/>
          <w:lang w:val="en-US"/>
        </w:rPr>
        <w:t>16-20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</w:t>
      </w:r>
      <w:r w:rsidR="00315DF5">
        <w:rPr>
          <w:rStyle w:val="normalchar"/>
          <w:rFonts w:ascii="Tahoma" w:hAnsi="Tahoma" w:cs="Tahoma"/>
          <w:sz w:val="22"/>
          <w:szCs w:val="22"/>
        </w:rPr>
        <w:t>м</w:t>
      </w:r>
      <w:r w:rsidRPr="00315DF5">
        <w:rPr>
          <w:rStyle w:val="normalchar"/>
          <w:rFonts w:ascii="Tahoma" w:hAnsi="Tahoma" w:cs="Tahoma"/>
          <w:sz w:val="22"/>
          <w:szCs w:val="22"/>
          <w:vertAlign w:val="superscript"/>
        </w:rPr>
        <w:t>2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площ.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D41057" w:rsidRPr="00315DF5">
        <w:rPr>
          <w:rFonts w:ascii="Tahoma" w:hAnsi="Tahoma" w:cs="Tahoma"/>
          <w:sz w:val="22"/>
          <w:szCs w:val="22"/>
        </w:rPr>
        <w:t>За определяне на окончателния разход направете пробно нанасяне.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FD3EA1" w:rsidRPr="00315DF5" w:rsidRDefault="00FD3EA1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</w:p>
    <w:p w:rsidR="00FD3EA1" w:rsidRPr="00315DF5" w:rsidRDefault="00FD3EA1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b/>
          <w:sz w:val="22"/>
          <w:szCs w:val="22"/>
        </w:rPr>
      </w:pPr>
      <w:r w:rsidRPr="00315DF5">
        <w:rPr>
          <w:rFonts w:ascii="Tahoma" w:hAnsi="Tahoma" w:cs="Tahoma"/>
          <w:b/>
          <w:sz w:val="22"/>
          <w:szCs w:val="22"/>
        </w:rPr>
        <w:t>ТОЧКА НА ЗАПАЛВАНЕ</w:t>
      </w:r>
    </w:p>
    <w:p w:rsidR="00FD3EA1" w:rsidRPr="00315DF5" w:rsidRDefault="00FD3EA1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Fonts w:ascii="Tahoma" w:hAnsi="Tahoma" w:cs="Tahoma"/>
          <w:sz w:val="22"/>
          <w:szCs w:val="22"/>
        </w:rPr>
        <w:t>36</w:t>
      </w:r>
      <w:r w:rsidRPr="00315DF5">
        <w:rPr>
          <w:rStyle w:val="normalchar"/>
          <w:rFonts w:ascii="Tahoma" w:hAnsi="Tahoma" w:cs="Tahoma"/>
          <w:sz w:val="22"/>
          <w:szCs w:val="22"/>
        </w:rPr>
        <w:t>°C</w:t>
      </w:r>
    </w:p>
    <w:p w:rsidR="00BC328E" w:rsidRPr="00315DF5" w:rsidRDefault="00BC328E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СЪХРАНЕНИЕ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FD3EA1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Може да се съхранява в продължение на 3 години в неотворена опаковка на хладно и сухо място</w:t>
      </w:r>
      <w:r w:rsidR="00D41057" w:rsidRPr="00315DF5">
        <w:rPr>
          <w:rStyle w:val="normalchar"/>
          <w:rFonts w:ascii="Tahoma" w:hAnsi="Tahoma" w:cs="Tahoma"/>
          <w:sz w:val="22"/>
          <w:szCs w:val="22"/>
        </w:rPr>
        <w:t>,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защитено </w:t>
      </w:r>
      <w:r w:rsidR="00D41057" w:rsidRPr="00315DF5">
        <w:rPr>
          <w:rStyle w:val="normalchar"/>
          <w:rFonts w:ascii="Tahoma" w:hAnsi="Tahoma" w:cs="Tahoma"/>
          <w:sz w:val="22"/>
          <w:szCs w:val="22"/>
        </w:rPr>
        <w:t>от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замръзване и директна слънчева светлина.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FD3EA1" w:rsidRPr="00315DF5">
        <w:rPr>
          <w:rStyle w:val="normalchar"/>
          <w:rFonts w:ascii="Tahoma" w:hAnsi="Tahoma" w:cs="Tahoma"/>
          <w:sz w:val="22"/>
          <w:szCs w:val="22"/>
        </w:rPr>
        <w:t>За да съхранявате безопасно останала в опаковката боя, трябва да се добави достатъчно количество от използвания разредител, докато цялата повърхност на боята е напълно покрита, капакът на опаковката трябва да бъде плътно затворен. Разклатете 1-2 пъти кутията на 180°.</w:t>
      </w:r>
    </w:p>
    <w:p w:rsidR="00BC328E" w:rsidRPr="00315DF5" w:rsidRDefault="00BC328E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ОПАКОВКА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5E3D88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15 л, </w:t>
      </w:r>
      <w:r w:rsidR="00FD3EA1" w:rsidRPr="00315DF5">
        <w:rPr>
          <w:rStyle w:val="normalchar"/>
          <w:rFonts w:ascii="Tahoma" w:hAnsi="Tahoma" w:cs="Tahoma"/>
          <w:sz w:val="22"/>
          <w:szCs w:val="22"/>
        </w:rPr>
        <w:t>3.75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л, 2.5 л</w:t>
      </w:r>
      <w:r w:rsidR="00FD3EA1" w:rsidRPr="00315DF5">
        <w:rPr>
          <w:rStyle w:val="normalchar"/>
          <w:rFonts w:ascii="Tahoma" w:hAnsi="Tahoma" w:cs="Tahoma"/>
          <w:sz w:val="22"/>
          <w:szCs w:val="22"/>
        </w:rPr>
        <w:t>, 0.75 л</w:t>
      </w:r>
      <w:r w:rsidR="00BC328E" w:rsidRPr="00315DF5">
        <w:rPr>
          <w:rFonts w:ascii="Tahoma" w:hAnsi="Tahoma" w:cs="Tahoma"/>
          <w:sz w:val="22"/>
          <w:szCs w:val="22"/>
        </w:rPr>
        <w:t xml:space="preserve"> </w:t>
      </w:r>
    </w:p>
    <w:p w:rsidR="00BC328E" w:rsidRPr="00315DF5" w:rsidRDefault="00BC328E" w:rsidP="00BC328E">
      <w:pPr>
        <w:pStyle w:val="normal"/>
        <w:spacing w:before="0" w:beforeAutospacing="0" w:after="0" w:afterAutospacing="0"/>
        <w:ind w:left="284" w:right="367"/>
        <w:rPr>
          <w:rFonts w:ascii="Tahoma" w:hAnsi="Tahoma" w:cs="Tahoma"/>
          <w:sz w:val="22"/>
          <w:szCs w:val="22"/>
        </w:rPr>
      </w:pPr>
    </w:p>
    <w:p w:rsidR="00694877" w:rsidRDefault="00694877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315DF5" w:rsidRPr="00315DF5" w:rsidRDefault="00315DF5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color w:val="C00000"/>
          <w:sz w:val="22"/>
          <w:szCs w:val="22"/>
        </w:rPr>
      </w:pP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Този технически лист е изготвен </w:t>
      </w:r>
      <w:r w:rsidR="00694877" w:rsidRPr="00315DF5">
        <w:rPr>
          <w:rStyle w:val="normalchar"/>
          <w:rFonts w:ascii="Tahoma" w:hAnsi="Tahoma" w:cs="Tahoma"/>
          <w:sz w:val="22"/>
          <w:szCs w:val="22"/>
        </w:rPr>
        <w:t>на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основа</w:t>
      </w:r>
      <w:r w:rsidR="00694877" w:rsidRPr="00315DF5">
        <w:rPr>
          <w:rStyle w:val="normalchar"/>
          <w:rFonts w:ascii="Tahoma" w:hAnsi="Tahoma" w:cs="Tahoma"/>
          <w:sz w:val="22"/>
          <w:szCs w:val="22"/>
        </w:rPr>
        <w:t>та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на лабораторни данни при нормални условия, консултира</w:t>
      </w:r>
      <w:r w:rsidR="00694877" w:rsidRPr="00315DF5">
        <w:rPr>
          <w:rStyle w:val="normalchar"/>
          <w:rFonts w:ascii="Tahoma" w:hAnsi="Tahoma" w:cs="Tahoma"/>
          <w:sz w:val="22"/>
          <w:szCs w:val="22"/>
        </w:rPr>
        <w:t xml:space="preserve">йте се </w:t>
      </w:r>
      <w:r w:rsidRPr="00315DF5">
        <w:rPr>
          <w:rStyle w:val="normalchar"/>
          <w:rFonts w:ascii="Tahoma" w:hAnsi="Tahoma" w:cs="Tahoma"/>
          <w:sz w:val="22"/>
          <w:szCs w:val="22"/>
        </w:rPr>
        <w:t>с технически</w:t>
      </w:r>
      <w:r w:rsidR="00694877" w:rsidRPr="00315DF5">
        <w:rPr>
          <w:rStyle w:val="normalchar"/>
          <w:rFonts w:ascii="Tahoma" w:hAnsi="Tahoma" w:cs="Tahoma"/>
          <w:sz w:val="22"/>
          <w:szCs w:val="22"/>
        </w:rPr>
        <w:t>я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персонал за детайли, които не са </w:t>
      </w:r>
      <w:r w:rsidR="00694877" w:rsidRPr="00315DF5">
        <w:rPr>
          <w:rStyle w:val="normalchar"/>
          <w:rFonts w:ascii="Tahoma" w:hAnsi="Tahoma" w:cs="Tahoma"/>
          <w:sz w:val="22"/>
          <w:szCs w:val="22"/>
        </w:rPr>
        <w:t>описани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по-горе.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 xml:space="preserve">В противен случай, фирмата-производител не </w:t>
      </w:r>
      <w:r w:rsidR="00BC328E" w:rsidRPr="00315DF5">
        <w:rPr>
          <w:rStyle w:val="normalchar"/>
          <w:rFonts w:ascii="Tahoma" w:hAnsi="Tahoma" w:cs="Tahoma"/>
          <w:sz w:val="22"/>
          <w:szCs w:val="22"/>
        </w:rPr>
        <w:t>е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отговорна за </w:t>
      </w:r>
      <w:r w:rsidR="00BC328E" w:rsidRPr="00315DF5">
        <w:rPr>
          <w:rStyle w:val="normalchar"/>
          <w:rFonts w:ascii="Tahoma" w:hAnsi="Tahoma" w:cs="Tahoma"/>
          <w:sz w:val="22"/>
          <w:szCs w:val="22"/>
        </w:rPr>
        <w:t>проблемите</w:t>
      </w:r>
      <w:r w:rsidRPr="00315DF5">
        <w:rPr>
          <w:rStyle w:val="normalchar"/>
          <w:rFonts w:ascii="Tahoma" w:hAnsi="Tahoma" w:cs="Tahoma"/>
          <w:sz w:val="22"/>
          <w:szCs w:val="22"/>
        </w:rPr>
        <w:t>, които могат да възникнат поради липса на знания.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Pr="00315DF5">
        <w:rPr>
          <w:rStyle w:val="normalchar"/>
          <w:rFonts w:ascii="Tahoma" w:hAnsi="Tahoma" w:cs="Tahoma"/>
          <w:sz w:val="22"/>
          <w:szCs w:val="22"/>
        </w:rPr>
        <w:t>Нашата компания си запазва правото да променя тази информация.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sz w:val="22"/>
          <w:szCs w:val="22"/>
        </w:rPr>
        <w:t>Когато е необходимо, моля консултирайте се с информационни</w:t>
      </w:r>
      <w:r w:rsidR="00BC328E" w:rsidRPr="00315DF5">
        <w:rPr>
          <w:rStyle w:val="normalchar"/>
          <w:rFonts w:ascii="Tahoma" w:hAnsi="Tahoma" w:cs="Tahoma"/>
          <w:sz w:val="22"/>
          <w:szCs w:val="22"/>
        </w:rPr>
        <w:t>те</w:t>
      </w:r>
      <w:r w:rsidRPr="00315DF5">
        <w:rPr>
          <w:rStyle w:val="normalchar"/>
          <w:rFonts w:ascii="Tahoma" w:hAnsi="Tahoma" w:cs="Tahoma"/>
          <w:sz w:val="22"/>
          <w:szCs w:val="22"/>
        </w:rPr>
        <w:t xml:space="preserve"> листове за безопасност за повече информация за здравето, безопасността и рискове</w:t>
      </w:r>
      <w:r w:rsidR="00BC328E" w:rsidRPr="00315DF5">
        <w:rPr>
          <w:rStyle w:val="normalchar"/>
          <w:rFonts w:ascii="Tahoma" w:hAnsi="Tahoma" w:cs="Tahoma"/>
          <w:sz w:val="22"/>
          <w:szCs w:val="22"/>
        </w:rPr>
        <w:t>те</w:t>
      </w:r>
      <w:r w:rsidRPr="00315DF5">
        <w:rPr>
          <w:rStyle w:val="normalchar"/>
          <w:rFonts w:ascii="Tahoma" w:hAnsi="Tahoma" w:cs="Tahoma"/>
          <w:sz w:val="22"/>
          <w:szCs w:val="22"/>
        </w:rPr>
        <w:t>, свързани с продуктите.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p w:rsidR="00755902" w:rsidRPr="00315DF5" w:rsidRDefault="00755902" w:rsidP="00BC328E">
      <w:pPr>
        <w:pStyle w:val="normal"/>
        <w:spacing w:before="0" w:beforeAutospacing="0" w:after="0" w:afterAutospacing="0"/>
        <w:ind w:left="284" w:right="367"/>
        <w:jc w:val="both"/>
        <w:rPr>
          <w:rFonts w:ascii="Tahoma" w:hAnsi="Tahoma" w:cs="Tahoma"/>
          <w:sz w:val="22"/>
          <w:szCs w:val="22"/>
        </w:rPr>
      </w:pP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Този продукт е произведен от </w:t>
      </w:r>
      <w:proofErr w:type="spellStart"/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>Betek</w:t>
      </w:r>
      <w:proofErr w:type="spellEnd"/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A.Ş.</w:t>
      </w:r>
      <w:r w:rsidRPr="00315DF5">
        <w:rPr>
          <w:rFonts w:ascii="Tahoma" w:hAnsi="Tahoma" w:cs="Tahoma"/>
          <w:sz w:val="22"/>
          <w:szCs w:val="22"/>
        </w:rPr>
        <w:t xml:space="preserve"> </w:t>
      </w:r>
      <w:r w:rsidR="00BC328E" w:rsidRPr="00315DF5">
        <w:rPr>
          <w:rStyle w:val="normalchar"/>
          <w:rFonts w:ascii="Tahoma" w:hAnsi="Tahoma" w:cs="Tahoma"/>
          <w:b/>
          <w:bCs/>
          <w:sz w:val="22"/>
          <w:szCs w:val="22"/>
        </w:rPr>
        <w:t>и е</w:t>
      </w: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сертифи</w:t>
      </w:r>
      <w:r w:rsidR="00BC328E" w:rsidRPr="00315DF5">
        <w:rPr>
          <w:rStyle w:val="normalchar"/>
          <w:rFonts w:ascii="Tahoma" w:hAnsi="Tahoma" w:cs="Tahoma"/>
          <w:b/>
          <w:bCs/>
          <w:sz w:val="22"/>
          <w:szCs w:val="22"/>
        </w:rPr>
        <w:t>циран</w:t>
      </w: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</w:t>
      </w:r>
      <w:r w:rsidR="00BC328E" w:rsidRPr="00315DF5">
        <w:rPr>
          <w:rStyle w:val="normalchar"/>
          <w:rFonts w:ascii="Tahoma" w:hAnsi="Tahoma" w:cs="Tahoma"/>
          <w:b/>
          <w:bCs/>
          <w:sz w:val="22"/>
          <w:szCs w:val="22"/>
        </w:rPr>
        <w:t>в</w:t>
      </w: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съответствие </w:t>
      </w:r>
      <w:r w:rsidR="00BC328E" w:rsidRPr="00315DF5">
        <w:rPr>
          <w:rStyle w:val="normalchar"/>
          <w:rFonts w:ascii="Tahoma" w:hAnsi="Tahoma" w:cs="Tahoma"/>
          <w:b/>
          <w:bCs/>
          <w:sz w:val="22"/>
          <w:szCs w:val="22"/>
        </w:rPr>
        <w:t>със</w:t>
      </w:r>
      <w:r w:rsidRPr="00315DF5">
        <w:rPr>
          <w:rStyle w:val="normalchar"/>
          <w:rFonts w:ascii="Tahoma" w:hAnsi="Tahoma" w:cs="Tahoma"/>
          <w:b/>
          <w:bCs/>
          <w:sz w:val="22"/>
          <w:szCs w:val="22"/>
        </w:rPr>
        <w:t xml:space="preserve"> стандартите TS EN ISO 9001, TS EN ISO 14001, TS 18001, TS EN ISO 50001, ISO TS 10002.</w:t>
      </w:r>
      <w:r w:rsidRPr="00315DF5">
        <w:rPr>
          <w:rFonts w:ascii="Tahoma" w:hAnsi="Tahoma" w:cs="Tahoma"/>
          <w:sz w:val="22"/>
          <w:szCs w:val="22"/>
        </w:rPr>
        <w:t xml:space="preserve"> </w:t>
      </w:r>
    </w:p>
    <w:bookmarkStart w:id="1" w:name="graphic02"/>
    <w:bookmarkEnd w:id="1"/>
    <w:p w:rsidR="00755902" w:rsidRPr="00315DF5" w:rsidRDefault="009C05C1" w:rsidP="00BC328E">
      <w:pPr>
        <w:pStyle w:val="Footer1"/>
        <w:spacing w:before="0" w:beforeAutospacing="0" w:after="0" w:afterAutospacing="0"/>
        <w:ind w:left="284" w:right="367"/>
        <w:rPr>
          <w:rFonts w:ascii="Tahoma" w:hAnsi="Tahoma" w:cs="Tahoma"/>
          <w:color w:val="C00000"/>
          <w:sz w:val="22"/>
          <w:szCs w:val="22"/>
        </w:rPr>
      </w:pPr>
      <w:r w:rsidRPr="00315DF5">
        <w:rPr>
          <w:rFonts w:ascii="Tahoma" w:hAnsi="Tahoma" w:cs="Tahoma"/>
          <w:b/>
          <w:bCs/>
          <w:color w:val="C00000"/>
          <w:sz w:val="22"/>
          <w:szCs w:val="22"/>
        </w:rPr>
        <w:fldChar w:fldCharType="begin"/>
      </w:r>
      <w:r w:rsidR="00755902" w:rsidRPr="00315DF5">
        <w:rPr>
          <w:rFonts w:ascii="Tahoma" w:hAnsi="Tahoma" w:cs="Tahoma"/>
          <w:b/>
          <w:bCs/>
          <w:color w:val="C00000"/>
          <w:sz w:val="22"/>
          <w:szCs w:val="22"/>
        </w:rPr>
        <w:instrText xml:space="preserve"> INCLUDEPICTURE "http://translate.googleusercontent.com/cnv_00002.gif" \* MERGEFORMATINET </w:instrText>
      </w:r>
      <w:r w:rsidRPr="00315DF5">
        <w:rPr>
          <w:rFonts w:ascii="Tahoma" w:hAnsi="Tahoma" w:cs="Tahoma"/>
          <w:b/>
          <w:bCs/>
          <w:color w:val="C00000"/>
          <w:sz w:val="22"/>
          <w:szCs w:val="22"/>
        </w:rPr>
        <w:fldChar w:fldCharType="separate"/>
      </w:r>
      <w:r w:rsidRPr="009C05C1">
        <w:rPr>
          <w:rFonts w:ascii="Tahoma" w:hAnsi="Tahoma" w:cs="Tahoma"/>
          <w:b/>
          <w:bCs/>
          <w:color w:val="C00000"/>
          <w:sz w:val="22"/>
          <w:szCs w:val="22"/>
        </w:rPr>
        <w:pict>
          <v:shape id="_x0000_i1026" type="#_x0000_t75" alt="www.betekexport.com" style="width:.7pt;height:.7pt"/>
        </w:pict>
      </w:r>
      <w:r w:rsidRPr="00315DF5">
        <w:rPr>
          <w:rFonts w:ascii="Tahoma" w:hAnsi="Tahoma" w:cs="Tahoma"/>
          <w:b/>
          <w:bCs/>
          <w:color w:val="C00000"/>
          <w:sz w:val="22"/>
          <w:szCs w:val="22"/>
        </w:rPr>
        <w:fldChar w:fldCharType="end"/>
      </w:r>
    </w:p>
    <w:sectPr w:rsidR="00755902" w:rsidRPr="00315DF5" w:rsidSect="004D23C0">
      <w:headerReference w:type="default" r:id="rId7"/>
      <w:footerReference w:type="default" r:id="rId8"/>
      <w:pgSz w:w="11906" w:h="16838" w:code="9"/>
      <w:pgMar w:top="1134" w:right="244" w:bottom="284" w:left="238" w:header="284" w:footer="14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5C8" w:rsidRDefault="000705C8" w:rsidP="00F65D76">
      <w:r>
        <w:separator/>
      </w:r>
    </w:p>
  </w:endnote>
  <w:endnote w:type="continuationSeparator" w:id="0">
    <w:p w:rsidR="000705C8" w:rsidRDefault="000705C8" w:rsidP="00F65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E8" w:rsidRDefault="009C05C1">
    <w:pPr>
      <w:pStyle w:val="a7"/>
    </w:pPr>
    <w:r>
      <w:rPr>
        <w:noProof/>
      </w:rPr>
      <w:pict>
        <v:rect id="Rectangle 3" o:spid="_x0000_s4097" style="position:absolute;margin-left:2.2pt;margin-top:5.3pt;width:573.25pt;height:19.2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" fillcolor="black">
          <v:textbox>
            <w:txbxContent>
              <w:p w:rsidR="003A45E8" w:rsidRPr="002E5E49" w:rsidRDefault="007474C2">
                <w:p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z w:val="20"/>
                  </w:rPr>
                  <w:t>www.betekexport.com</w:t>
                </w:r>
              </w:p>
            </w:txbxContent>
          </v:textbox>
        </v:rect>
      </w:pict>
    </w:r>
  </w:p>
  <w:p w:rsidR="003A45E8" w:rsidRDefault="003A45E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5C8" w:rsidRDefault="000705C8" w:rsidP="00F65D76">
      <w:r>
        <w:separator/>
      </w:r>
    </w:p>
  </w:footnote>
  <w:footnote w:type="continuationSeparator" w:id="0">
    <w:p w:rsidR="000705C8" w:rsidRDefault="000705C8" w:rsidP="00F65D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E8" w:rsidRDefault="009C05C1" w:rsidP="00D135EA">
    <w:pPr>
      <w:pStyle w:val="a5"/>
    </w:pPr>
    <w:r>
      <w:rPr>
        <w:noProof/>
      </w:rPr>
      <w:pict>
        <v:rect id="Rectangle 2" o:spid="_x0000_s4098" style="position:absolute;margin-left:-9.4pt;margin-top:-5.25pt;width:585pt;height:42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" fillcolor="black">
          <v:textbox>
            <w:txbxContent>
              <w:p w:rsidR="009514F3" w:rsidRDefault="00D135EA" w:rsidP="009514F3">
                <w:pPr>
                  <w:jc w:val="center"/>
                </w:pPr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619125" cy="551463"/>
                      <wp:effectExtent l="0" t="0" r="0" b="0"/>
                      <wp:docPr id="7" name="Resim 7" descr="C:\Users\OAYAZ\AppData\Local\Microsoft\Windows\Temporary Internet Files\Content.Word\Untitled-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OAYAZ\AppData\Local\Microsoft\Windows\Temporary Internet Files\Content.Word\Untitled-1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14="http://schemas.microsoft.com/office/word/2010/wordprocessingDrawing" xmlns:v="urn:schemas-microsoft-com:vml" xmlns:o="urn:schemas-microsoft-com:office:office" xmlns:mc="http://schemas.openxmlformats.org/markup-compatibility/2006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10="urn:schemas-microsoft-com:office:word" xmlns:wpc="http://schemas.microsoft.com/office/word/2010/wordprocessingCanvas" xmlns:w="http://schemas.openxmlformats.org/wordprocessingml/2006/main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3247" cy="5551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7237730" cy="6446746"/>
                      <wp:effectExtent l="0" t="0" r="0" b="0"/>
                      <wp:docPr id="1" name="Resim 1" descr="C:\Users\OAYAZ\AppData\Local\Microsoft\Windows\Temporary Internet Files\Content.Word\Untitled-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OAYAZ\AppData\Local\Microsoft\Windows\Temporary Internet Files\Content.Word\Untitled-1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14="http://schemas.microsoft.com/office/word/2010/wordprocessingDrawing" xmlns:v="urn:schemas-microsoft-com:vml" xmlns:o="urn:schemas-microsoft-com:office:office" xmlns:mc="http://schemas.openxmlformats.org/markup-compatibility/2006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10="urn:schemas-microsoft-com:office:word" xmlns:wpc="http://schemas.microsoft.com/office/word/2010/wordprocessingCanvas" xmlns:w="http://schemas.openxmlformats.org/wordprocessingml/2006/main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237730" cy="64467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474551" cy="435112"/>
                      <wp:effectExtent l="0" t="0" r="1905" b="3175"/>
                      <wp:docPr id="10" name="Resim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xmlns:wp14="http://schemas.microsoft.com/office/word/2010/wordprocessingDrawing" xmlns:v="urn:schemas-microsoft-com:vml" xmlns:o="urn:schemas-microsoft-com:office:office" xmlns:mc="http://schemas.openxmlformats.org/markup-compatibility/2006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10="urn:schemas-microsoft-com:office:word" xmlns:wpc="http://schemas.microsoft.com/office/word/2010/wordprocessingCanvas" xmlns:w="http://schemas.openxmlformats.org/wordprocessingml/2006/main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7652" cy="43795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903C6"/>
    <w:multiLevelType w:val="hybridMultilevel"/>
    <w:tmpl w:val="055E2D08"/>
    <w:lvl w:ilvl="0" w:tplc="041F0001">
      <w:start w:val="1"/>
      <w:numFmt w:val="bullet"/>
      <w:lvlText w:val=""/>
      <w:lvlJc w:val="left"/>
      <w:pPr>
        <w:ind w:left="139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1">
    <w:nsid w:val="5CB60B64"/>
    <w:multiLevelType w:val="hybridMultilevel"/>
    <w:tmpl w:val="3A6CB4C8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96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65D76"/>
    <w:rsid w:val="000050C9"/>
    <w:rsid w:val="00005226"/>
    <w:rsid w:val="0001293F"/>
    <w:rsid w:val="0002173B"/>
    <w:rsid w:val="000241F7"/>
    <w:rsid w:val="00026049"/>
    <w:rsid w:val="00031FA2"/>
    <w:rsid w:val="000320CF"/>
    <w:rsid w:val="00047318"/>
    <w:rsid w:val="00053299"/>
    <w:rsid w:val="0007043D"/>
    <w:rsid w:val="000705C8"/>
    <w:rsid w:val="000708A7"/>
    <w:rsid w:val="00072ABB"/>
    <w:rsid w:val="000733E0"/>
    <w:rsid w:val="00073543"/>
    <w:rsid w:val="00086659"/>
    <w:rsid w:val="00090EC9"/>
    <w:rsid w:val="00094954"/>
    <w:rsid w:val="00095C16"/>
    <w:rsid w:val="000C6709"/>
    <w:rsid w:val="000D2FCF"/>
    <w:rsid w:val="000D5884"/>
    <w:rsid w:val="000E28BE"/>
    <w:rsid w:val="000E71EE"/>
    <w:rsid w:val="00102D5D"/>
    <w:rsid w:val="00114119"/>
    <w:rsid w:val="00120ABD"/>
    <w:rsid w:val="001248BC"/>
    <w:rsid w:val="001369D7"/>
    <w:rsid w:val="0014345E"/>
    <w:rsid w:val="0014392D"/>
    <w:rsid w:val="00151969"/>
    <w:rsid w:val="00163610"/>
    <w:rsid w:val="001729F2"/>
    <w:rsid w:val="00175B9F"/>
    <w:rsid w:val="00187B66"/>
    <w:rsid w:val="00190952"/>
    <w:rsid w:val="001A70DE"/>
    <w:rsid w:val="001B4312"/>
    <w:rsid w:val="001D26EA"/>
    <w:rsid w:val="001F7017"/>
    <w:rsid w:val="001F78B3"/>
    <w:rsid w:val="0020238F"/>
    <w:rsid w:val="002073D2"/>
    <w:rsid w:val="00210139"/>
    <w:rsid w:val="00210D74"/>
    <w:rsid w:val="00220EDE"/>
    <w:rsid w:val="00222BD7"/>
    <w:rsid w:val="0022512A"/>
    <w:rsid w:val="002278B4"/>
    <w:rsid w:val="002330BA"/>
    <w:rsid w:val="0023521C"/>
    <w:rsid w:val="00245597"/>
    <w:rsid w:val="0025132A"/>
    <w:rsid w:val="0025295B"/>
    <w:rsid w:val="00261892"/>
    <w:rsid w:val="002652F8"/>
    <w:rsid w:val="002663A6"/>
    <w:rsid w:val="002744F9"/>
    <w:rsid w:val="002767E1"/>
    <w:rsid w:val="0027729B"/>
    <w:rsid w:val="0027744F"/>
    <w:rsid w:val="002775AF"/>
    <w:rsid w:val="002804CA"/>
    <w:rsid w:val="0029132C"/>
    <w:rsid w:val="00291395"/>
    <w:rsid w:val="002A1637"/>
    <w:rsid w:val="002A38CE"/>
    <w:rsid w:val="002A5F9F"/>
    <w:rsid w:val="002A72F1"/>
    <w:rsid w:val="002B0F5D"/>
    <w:rsid w:val="002B646F"/>
    <w:rsid w:val="002C06EC"/>
    <w:rsid w:val="002C0892"/>
    <w:rsid w:val="002C14D3"/>
    <w:rsid w:val="002C18D3"/>
    <w:rsid w:val="002C4477"/>
    <w:rsid w:val="002C76C2"/>
    <w:rsid w:val="002D39A6"/>
    <w:rsid w:val="002E04E2"/>
    <w:rsid w:val="002E138A"/>
    <w:rsid w:val="002E5120"/>
    <w:rsid w:val="002E5E49"/>
    <w:rsid w:val="002F4746"/>
    <w:rsid w:val="00313E45"/>
    <w:rsid w:val="00315DF5"/>
    <w:rsid w:val="00320191"/>
    <w:rsid w:val="003201A6"/>
    <w:rsid w:val="00321553"/>
    <w:rsid w:val="00336532"/>
    <w:rsid w:val="00337280"/>
    <w:rsid w:val="003529C1"/>
    <w:rsid w:val="00355725"/>
    <w:rsid w:val="0035655E"/>
    <w:rsid w:val="00364EA5"/>
    <w:rsid w:val="003651F1"/>
    <w:rsid w:val="00366B04"/>
    <w:rsid w:val="00377625"/>
    <w:rsid w:val="003862F0"/>
    <w:rsid w:val="00391BEF"/>
    <w:rsid w:val="00393D75"/>
    <w:rsid w:val="0039572F"/>
    <w:rsid w:val="00397DDF"/>
    <w:rsid w:val="003A095A"/>
    <w:rsid w:val="003A45E8"/>
    <w:rsid w:val="003A58BA"/>
    <w:rsid w:val="003B2A03"/>
    <w:rsid w:val="003B6066"/>
    <w:rsid w:val="003B7D6D"/>
    <w:rsid w:val="003C1138"/>
    <w:rsid w:val="003C4AA5"/>
    <w:rsid w:val="003C66E6"/>
    <w:rsid w:val="003C6755"/>
    <w:rsid w:val="003E4CC7"/>
    <w:rsid w:val="003F0A41"/>
    <w:rsid w:val="00401CDF"/>
    <w:rsid w:val="00424A1B"/>
    <w:rsid w:val="0042536D"/>
    <w:rsid w:val="00427F39"/>
    <w:rsid w:val="00433579"/>
    <w:rsid w:val="00434746"/>
    <w:rsid w:val="00437531"/>
    <w:rsid w:val="00445737"/>
    <w:rsid w:val="004502FE"/>
    <w:rsid w:val="00450460"/>
    <w:rsid w:val="00450B73"/>
    <w:rsid w:val="0045248F"/>
    <w:rsid w:val="00455747"/>
    <w:rsid w:val="004627CF"/>
    <w:rsid w:val="00465CAD"/>
    <w:rsid w:val="00483CED"/>
    <w:rsid w:val="00484A55"/>
    <w:rsid w:val="00486EFF"/>
    <w:rsid w:val="004932FB"/>
    <w:rsid w:val="00493A81"/>
    <w:rsid w:val="004950DC"/>
    <w:rsid w:val="004A2AF6"/>
    <w:rsid w:val="004A60CF"/>
    <w:rsid w:val="004B3BB1"/>
    <w:rsid w:val="004B6815"/>
    <w:rsid w:val="004C1215"/>
    <w:rsid w:val="004C331D"/>
    <w:rsid w:val="004D21AA"/>
    <w:rsid w:val="004D23C0"/>
    <w:rsid w:val="004D6382"/>
    <w:rsid w:val="004E2E36"/>
    <w:rsid w:val="004E47CC"/>
    <w:rsid w:val="004F03EF"/>
    <w:rsid w:val="004F4C2A"/>
    <w:rsid w:val="005004C9"/>
    <w:rsid w:val="00501105"/>
    <w:rsid w:val="00514CF3"/>
    <w:rsid w:val="005247E0"/>
    <w:rsid w:val="00541AEC"/>
    <w:rsid w:val="00550E62"/>
    <w:rsid w:val="00552932"/>
    <w:rsid w:val="00554797"/>
    <w:rsid w:val="005549A5"/>
    <w:rsid w:val="0055684B"/>
    <w:rsid w:val="00557363"/>
    <w:rsid w:val="005628CE"/>
    <w:rsid w:val="0059188A"/>
    <w:rsid w:val="005928FD"/>
    <w:rsid w:val="0059485D"/>
    <w:rsid w:val="005B12B3"/>
    <w:rsid w:val="005C00B3"/>
    <w:rsid w:val="005C0348"/>
    <w:rsid w:val="005C24D3"/>
    <w:rsid w:val="005C65BD"/>
    <w:rsid w:val="005D31AA"/>
    <w:rsid w:val="005D4CAF"/>
    <w:rsid w:val="005E23BD"/>
    <w:rsid w:val="005E3D88"/>
    <w:rsid w:val="005E621B"/>
    <w:rsid w:val="005F1223"/>
    <w:rsid w:val="005F1E45"/>
    <w:rsid w:val="005F21D8"/>
    <w:rsid w:val="00601992"/>
    <w:rsid w:val="00605FDC"/>
    <w:rsid w:val="006136AE"/>
    <w:rsid w:val="00615EA4"/>
    <w:rsid w:val="006166FE"/>
    <w:rsid w:val="00620CFC"/>
    <w:rsid w:val="00625DF4"/>
    <w:rsid w:val="00630EAA"/>
    <w:rsid w:val="00643F10"/>
    <w:rsid w:val="00653398"/>
    <w:rsid w:val="00653815"/>
    <w:rsid w:val="00653B21"/>
    <w:rsid w:val="006549EC"/>
    <w:rsid w:val="00656DB8"/>
    <w:rsid w:val="006572CF"/>
    <w:rsid w:val="00661F91"/>
    <w:rsid w:val="00662E4B"/>
    <w:rsid w:val="00665C6B"/>
    <w:rsid w:val="006729B3"/>
    <w:rsid w:val="006731CC"/>
    <w:rsid w:val="0067719F"/>
    <w:rsid w:val="00694877"/>
    <w:rsid w:val="006B2614"/>
    <w:rsid w:val="006B353D"/>
    <w:rsid w:val="006B3FB2"/>
    <w:rsid w:val="006B4BB8"/>
    <w:rsid w:val="006C3747"/>
    <w:rsid w:val="006C5818"/>
    <w:rsid w:val="006C6A89"/>
    <w:rsid w:val="006D11C9"/>
    <w:rsid w:val="006D7547"/>
    <w:rsid w:val="006E24B5"/>
    <w:rsid w:val="006E3533"/>
    <w:rsid w:val="006E6FC3"/>
    <w:rsid w:val="006E7570"/>
    <w:rsid w:val="006F3E44"/>
    <w:rsid w:val="00700D5A"/>
    <w:rsid w:val="007014B1"/>
    <w:rsid w:val="00702542"/>
    <w:rsid w:val="007051B5"/>
    <w:rsid w:val="007053EE"/>
    <w:rsid w:val="00717C90"/>
    <w:rsid w:val="007245A3"/>
    <w:rsid w:val="00733BFA"/>
    <w:rsid w:val="007474C2"/>
    <w:rsid w:val="00753D4F"/>
    <w:rsid w:val="00755902"/>
    <w:rsid w:val="00757ABF"/>
    <w:rsid w:val="007626C7"/>
    <w:rsid w:val="00763D15"/>
    <w:rsid w:val="00764D6A"/>
    <w:rsid w:val="00767733"/>
    <w:rsid w:val="00771AA9"/>
    <w:rsid w:val="00781EB4"/>
    <w:rsid w:val="00784FAE"/>
    <w:rsid w:val="00787226"/>
    <w:rsid w:val="007A399F"/>
    <w:rsid w:val="007C03A3"/>
    <w:rsid w:val="007C2712"/>
    <w:rsid w:val="007E3D37"/>
    <w:rsid w:val="007F43A3"/>
    <w:rsid w:val="007F4974"/>
    <w:rsid w:val="0080633E"/>
    <w:rsid w:val="00807122"/>
    <w:rsid w:val="0081114D"/>
    <w:rsid w:val="008137FD"/>
    <w:rsid w:val="008164C4"/>
    <w:rsid w:val="00817864"/>
    <w:rsid w:val="00821D3A"/>
    <w:rsid w:val="00823E65"/>
    <w:rsid w:val="00823E9E"/>
    <w:rsid w:val="0082703C"/>
    <w:rsid w:val="00830B92"/>
    <w:rsid w:val="008378D3"/>
    <w:rsid w:val="00837D43"/>
    <w:rsid w:val="008452F9"/>
    <w:rsid w:val="00855035"/>
    <w:rsid w:val="00855FDD"/>
    <w:rsid w:val="0086146A"/>
    <w:rsid w:val="00875700"/>
    <w:rsid w:val="00880740"/>
    <w:rsid w:val="00882E59"/>
    <w:rsid w:val="008864C7"/>
    <w:rsid w:val="00890349"/>
    <w:rsid w:val="00892C81"/>
    <w:rsid w:val="00896E39"/>
    <w:rsid w:val="008A63F8"/>
    <w:rsid w:val="008B0A11"/>
    <w:rsid w:val="008B2E71"/>
    <w:rsid w:val="008B5388"/>
    <w:rsid w:val="008C0504"/>
    <w:rsid w:val="008D0E98"/>
    <w:rsid w:val="008D3905"/>
    <w:rsid w:val="008D3B4D"/>
    <w:rsid w:val="008D5DB6"/>
    <w:rsid w:val="008D7F4C"/>
    <w:rsid w:val="008E42E5"/>
    <w:rsid w:val="008F0588"/>
    <w:rsid w:val="008F08D1"/>
    <w:rsid w:val="008F408B"/>
    <w:rsid w:val="008F5A4F"/>
    <w:rsid w:val="0090157A"/>
    <w:rsid w:val="00903461"/>
    <w:rsid w:val="009040B1"/>
    <w:rsid w:val="009129B2"/>
    <w:rsid w:val="009253E7"/>
    <w:rsid w:val="00933C9A"/>
    <w:rsid w:val="00933DA6"/>
    <w:rsid w:val="009353C3"/>
    <w:rsid w:val="00940B93"/>
    <w:rsid w:val="0094410B"/>
    <w:rsid w:val="009514F3"/>
    <w:rsid w:val="00951A2B"/>
    <w:rsid w:val="00952628"/>
    <w:rsid w:val="00953A91"/>
    <w:rsid w:val="00960EB5"/>
    <w:rsid w:val="0096153A"/>
    <w:rsid w:val="00967820"/>
    <w:rsid w:val="009743E4"/>
    <w:rsid w:val="00977AE9"/>
    <w:rsid w:val="0099412D"/>
    <w:rsid w:val="009A44C6"/>
    <w:rsid w:val="009B5C8D"/>
    <w:rsid w:val="009C05C1"/>
    <w:rsid w:val="009C5F53"/>
    <w:rsid w:val="009D06EF"/>
    <w:rsid w:val="009D4644"/>
    <w:rsid w:val="009D5C3F"/>
    <w:rsid w:val="009D626C"/>
    <w:rsid w:val="009F3315"/>
    <w:rsid w:val="009F6F6D"/>
    <w:rsid w:val="00A02B94"/>
    <w:rsid w:val="00A03F08"/>
    <w:rsid w:val="00A04256"/>
    <w:rsid w:val="00A06E06"/>
    <w:rsid w:val="00A34341"/>
    <w:rsid w:val="00A36898"/>
    <w:rsid w:val="00A562AB"/>
    <w:rsid w:val="00A60994"/>
    <w:rsid w:val="00A6482D"/>
    <w:rsid w:val="00A76106"/>
    <w:rsid w:val="00A774C0"/>
    <w:rsid w:val="00A8314B"/>
    <w:rsid w:val="00A8460E"/>
    <w:rsid w:val="00A851FD"/>
    <w:rsid w:val="00A85A9A"/>
    <w:rsid w:val="00A91AB1"/>
    <w:rsid w:val="00A96995"/>
    <w:rsid w:val="00AA04B0"/>
    <w:rsid w:val="00AA482A"/>
    <w:rsid w:val="00AA5D89"/>
    <w:rsid w:val="00AB2BE8"/>
    <w:rsid w:val="00AB3DDC"/>
    <w:rsid w:val="00AD1A38"/>
    <w:rsid w:val="00AD2208"/>
    <w:rsid w:val="00AD627B"/>
    <w:rsid w:val="00AD7CEC"/>
    <w:rsid w:val="00AE01A7"/>
    <w:rsid w:val="00AF12C8"/>
    <w:rsid w:val="00B02B9E"/>
    <w:rsid w:val="00B12871"/>
    <w:rsid w:val="00B2300D"/>
    <w:rsid w:val="00B25942"/>
    <w:rsid w:val="00B32D6E"/>
    <w:rsid w:val="00B345CA"/>
    <w:rsid w:val="00B44AB2"/>
    <w:rsid w:val="00B44FBE"/>
    <w:rsid w:val="00B50478"/>
    <w:rsid w:val="00B5072D"/>
    <w:rsid w:val="00B517B8"/>
    <w:rsid w:val="00B60456"/>
    <w:rsid w:val="00B70336"/>
    <w:rsid w:val="00B725DE"/>
    <w:rsid w:val="00B8071E"/>
    <w:rsid w:val="00B86129"/>
    <w:rsid w:val="00B92F7B"/>
    <w:rsid w:val="00B935E3"/>
    <w:rsid w:val="00BA08C9"/>
    <w:rsid w:val="00BA1DEC"/>
    <w:rsid w:val="00BA44AB"/>
    <w:rsid w:val="00BB4E5D"/>
    <w:rsid w:val="00BB5C85"/>
    <w:rsid w:val="00BC328E"/>
    <w:rsid w:val="00BC635B"/>
    <w:rsid w:val="00BD3250"/>
    <w:rsid w:val="00BD3C8B"/>
    <w:rsid w:val="00BD3E72"/>
    <w:rsid w:val="00BE0552"/>
    <w:rsid w:val="00BE09C6"/>
    <w:rsid w:val="00BE40D7"/>
    <w:rsid w:val="00BF6ACC"/>
    <w:rsid w:val="00C041CB"/>
    <w:rsid w:val="00C04432"/>
    <w:rsid w:val="00C04629"/>
    <w:rsid w:val="00C05EB3"/>
    <w:rsid w:val="00C14D48"/>
    <w:rsid w:val="00C2545E"/>
    <w:rsid w:val="00C424AA"/>
    <w:rsid w:val="00C5243E"/>
    <w:rsid w:val="00C53D9E"/>
    <w:rsid w:val="00C6477C"/>
    <w:rsid w:val="00C65AF3"/>
    <w:rsid w:val="00C717B2"/>
    <w:rsid w:val="00C744C1"/>
    <w:rsid w:val="00C7760A"/>
    <w:rsid w:val="00C80999"/>
    <w:rsid w:val="00C85855"/>
    <w:rsid w:val="00CA5B18"/>
    <w:rsid w:val="00CE1AFD"/>
    <w:rsid w:val="00CF25F7"/>
    <w:rsid w:val="00CF266D"/>
    <w:rsid w:val="00D01C7E"/>
    <w:rsid w:val="00D073BA"/>
    <w:rsid w:val="00D07FB8"/>
    <w:rsid w:val="00D12D97"/>
    <w:rsid w:val="00D135EA"/>
    <w:rsid w:val="00D21179"/>
    <w:rsid w:val="00D21FD8"/>
    <w:rsid w:val="00D22F3C"/>
    <w:rsid w:val="00D23169"/>
    <w:rsid w:val="00D25330"/>
    <w:rsid w:val="00D31FED"/>
    <w:rsid w:val="00D35524"/>
    <w:rsid w:val="00D41057"/>
    <w:rsid w:val="00D42A2E"/>
    <w:rsid w:val="00D53AA6"/>
    <w:rsid w:val="00D53AE6"/>
    <w:rsid w:val="00D5514F"/>
    <w:rsid w:val="00D554F1"/>
    <w:rsid w:val="00D65833"/>
    <w:rsid w:val="00D77A25"/>
    <w:rsid w:val="00D77CFA"/>
    <w:rsid w:val="00D82270"/>
    <w:rsid w:val="00D900B4"/>
    <w:rsid w:val="00D92361"/>
    <w:rsid w:val="00DB1BAF"/>
    <w:rsid w:val="00DB3BCB"/>
    <w:rsid w:val="00DB400E"/>
    <w:rsid w:val="00DC0AB0"/>
    <w:rsid w:val="00DC14A7"/>
    <w:rsid w:val="00DC230A"/>
    <w:rsid w:val="00DC48F4"/>
    <w:rsid w:val="00DD2D51"/>
    <w:rsid w:val="00DD3D82"/>
    <w:rsid w:val="00DD5B49"/>
    <w:rsid w:val="00DE0F82"/>
    <w:rsid w:val="00DE4975"/>
    <w:rsid w:val="00DF5F47"/>
    <w:rsid w:val="00E02196"/>
    <w:rsid w:val="00E02698"/>
    <w:rsid w:val="00E165FE"/>
    <w:rsid w:val="00E17B87"/>
    <w:rsid w:val="00E22A2F"/>
    <w:rsid w:val="00E44E34"/>
    <w:rsid w:val="00E45763"/>
    <w:rsid w:val="00E5005B"/>
    <w:rsid w:val="00E52DD5"/>
    <w:rsid w:val="00E6107C"/>
    <w:rsid w:val="00E616CA"/>
    <w:rsid w:val="00E84AE1"/>
    <w:rsid w:val="00E8585B"/>
    <w:rsid w:val="00EA4927"/>
    <w:rsid w:val="00EA5D55"/>
    <w:rsid w:val="00EB1C1A"/>
    <w:rsid w:val="00EB2976"/>
    <w:rsid w:val="00EC52DA"/>
    <w:rsid w:val="00ED032E"/>
    <w:rsid w:val="00ED182A"/>
    <w:rsid w:val="00ED6EC0"/>
    <w:rsid w:val="00ED7A3D"/>
    <w:rsid w:val="00EF5A8D"/>
    <w:rsid w:val="00EF677A"/>
    <w:rsid w:val="00F0249F"/>
    <w:rsid w:val="00F11D05"/>
    <w:rsid w:val="00F15311"/>
    <w:rsid w:val="00F175D0"/>
    <w:rsid w:val="00F21D59"/>
    <w:rsid w:val="00F31A04"/>
    <w:rsid w:val="00F40988"/>
    <w:rsid w:val="00F41924"/>
    <w:rsid w:val="00F51938"/>
    <w:rsid w:val="00F56CC6"/>
    <w:rsid w:val="00F60687"/>
    <w:rsid w:val="00F62608"/>
    <w:rsid w:val="00F648C5"/>
    <w:rsid w:val="00F65D76"/>
    <w:rsid w:val="00F72F12"/>
    <w:rsid w:val="00F76D67"/>
    <w:rsid w:val="00F83416"/>
    <w:rsid w:val="00FB7492"/>
    <w:rsid w:val="00FC3683"/>
    <w:rsid w:val="00FC5B7A"/>
    <w:rsid w:val="00FD3984"/>
    <w:rsid w:val="00FD3EA1"/>
    <w:rsid w:val="00FE62F9"/>
    <w:rsid w:val="00FE7188"/>
    <w:rsid w:val="00FF0C31"/>
    <w:rsid w:val="00FF2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4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65D76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F65D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rsid w:val="00F65D7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locked/>
    <w:rsid w:val="00F65D76"/>
  </w:style>
  <w:style w:type="paragraph" w:styleId="a7">
    <w:name w:val="footer"/>
    <w:basedOn w:val="a"/>
    <w:link w:val="a8"/>
    <w:uiPriority w:val="99"/>
    <w:rsid w:val="00F65D7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F65D76"/>
  </w:style>
  <w:style w:type="paragraph" w:styleId="a9">
    <w:name w:val="List Paragraph"/>
    <w:basedOn w:val="a"/>
    <w:uiPriority w:val="34"/>
    <w:qFormat/>
    <w:rsid w:val="001B4312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656DB8"/>
    <w:rPr>
      <w:color w:val="0000FF" w:themeColor="hyperlink"/>
      <w:u w:val="single"/>
    </w:rPr>
  </w:style>
  <w:style w:type="paragraph" w:styleId="ab">
    <w:name w:val="No Spacing"/>
    <w:uiPriority w:val="1"/>
    <w:qFormat/>
    <w:rsid w:val="00ED182A"/>
    <w:rPr>
      <w:rFonts w:ascii="Times New Roman" w:eastAsia="Times New Roman" w:hAnsi="Times New Roman"/>
      <w:sz w:val="24"/>
      <w:szCs w:val="24"/>
    </w:rPr>
  </w:style>
  <w:style w:type="paragraph" w:styleId="ac">
    <w:name w:val="Subtitle"/>
    <w:basedOn w:val="a"/>
    <w:next w:val="a"/>
    <w:link w:val="ad"/>
    <w:qFormat/>
    <w:locked/>
    <w:rsid w:val="004253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лавие Знак"/>
    <w:basedOn w:val="a0"/>
    <w:link w:val="ac"/>
    <w:rsid w:val="004253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Header1">
    <w:name w:val="Header1"/>
    <w:basedOn w:val="a"/>
    <w:rsid w:val="00755902"/>
    <w:pPr>
      <w:spacing w:before="100" w:beforeAutospacing="1" w:after="100" w:afterAutospacing="1"/>
    </w:pPr>
    <w:rPr>
      <w:lang w:val="bg-BG" w:eastAsia="bg-BG" w:bidi="ar-SA"/>
    </w:rPr>
  </w:style>
  <w:style w:type="character" w:customStyle="1" w:styleId="normalchar">
    <w:name w:val="normal__char"/>
    <w:basedOn w:val="a0"/>
    <w:rsid w:val="00755902"/>
  </w:style>
  <w:style w:type="paragraph" w:customStyle="1" w:styleId="normal">
    <w:name w:val="normal"/>
    <w:basedOn w:val="a"/>
    <w:rsid w:val="00755902"/>
    <w:pPr>
      <w:spacing w:before="100" w:beforeAutospacing="1" w:after="100" w:afterAutospacing="1"/>
    </w:pPr>
    <w:rPr>
      <w:lang w:val="bg-BG" w:eastAsia="bg-BG" w:bidi="ar-SA"/>
    </w:rPr>
  </w:style>
  <w:style w:type="character" w:customStyle="1" w:styleId="notranslate">
    <w:name w:val="notranslate"/>
    <w:basedOn w:val="a0"/>
    <w:rsid w:val="00755902"/>
  </w:style>
  <w:style w:type="paragraph" w:customStyle="1" w:styleId="list0020paragraph">
    <w:name w:val="list_0020paragraph"/>
    <w:basedOn w:val="a"/>
    <w:rsid w:val="00755902"/>
    <w:pPr>
      <w:spacing w:before="100" w:beforeAutospacing="1" w:after="100" w:afterAutospacing="1"/>
    </w:pPr>
    <w:rPr>
      <w:lang w:val="bg-BG" w:eastAsia="bg-BG" w:bidi="ar-SA"/>
    </w:rPr>
  </w:style>
  <w:style w:type="character" w:customStyle="1" w:styleId="list0020paragraphchar">
    <w:name w:val="list_0020paragraph__char"/>
    <w:basedOn w:val="a0"/>
    <w:rsid w:val="00755902"/>
  </w:style>
  <w:style w:type="paragraph" w:customStyle="1" w:styleId="no0020spacing">
    <w:name w:val="no_0020spacing"/>
    <w:basedOn w:val="a"/>
    <w:rsid w:val="00755902"/>
    <w:pPr>
      <w:spacing w:before="100" w:beforeAutospacing="1" w:after="100" w:afterAutospacing="1"/>
    </w:pPr>
    <w:rPr>
      <w:lang w:val="bg-BG" w:eastAsia="bg-BG" w:bidi="ar-SA"/>
    </w:rPr>
  </w:style>
  <w:style w:type="character" w:customStyle="1" w:styleId="no0020spacingchar">
    <w:name w:val="no_0020spacing__char"/>
    <w:basedOn w:val="a0"/>
    <w:rsid w:val="00755902"/>
  </w:style>
  <w:style w:type="paragraph" w:customStyle="1" w:styleId="Footer1">
    <w:name w:val="Footer1"/>
    <w:basedOn w:val="a"/>
    <w:rsid w:val="00755902"/>
    <w:pPr>
      <w:spacing w:before="100" w:beforeAutospacing="1" w:after="100" w:afterAutospacing="1"/>
    </w:pPr>
    <w:rPr>
      <w:lang w:val="bg-BG" w:eastAsia="bg-BG" w:bidi="ar-SA"/>
    </w:rPr>
  </w:style>
  <w:style w:type="character" w:customStyle="1" w:styleId="hps">
    <w:name w:val="hps"/>
    <w:basedOn w:val="a0"/>
    <w:rsid w:val="00445737"/>
  </w:style>
  <w:style w:type="paragraph" w:customStyle="1" w:styleId="Default">
    <w:name w:val="Default"/>
    <w:rsid w:val="00BC328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bg-BG" w:bidi="ar-SA"/>
    </w:rPr>
  </w:style>
  <w:style w:type="character" w:styleId="ae">
    <w:name w:val="Placeholder Text"/>
    <w:basedOn w:val="a0"/>
    <w:uiPriority w:val="99"/>
    <w:semiHidden/>
    <w:rsid w:val="00320191"/>
    <w:rPr>
      <w:color w:val="808080"/>
    </w:rPr>
  </w:style>
  <w:style w:type="character" w:styleId="af">
    <w:name w:val="Emphasis"/>
    <w:basedOn w:val="a0"/>
    <w:qFormat/>
    <w:locked/>
    <w:rsid w:val="005928FD"/>
    <w:rPr>
      <w:i/>
      <w:iCs/>
    </w:rPr>
  </w:style>
  <w:style w:type="character" w:customStyle="1" w:styleId="st">
    <w:name w:val="st"/>
    <w:basedOn w:val="a0"/>
    <w:rsid w:val="00E61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542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65D7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F65D76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rsid w:val="00F65D7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F65D76"/>
  </w:style>
  <w:style w:type="paragraph" w:styleId="Altbilgi">
    <w:name w:val="footer"/>
    <w:basedOn w:val="Normal"/>
    <w:link w:val="AltbilgiChar"/>
    <w:uiPriority w:val="99"/>
    <w:rsid w:val="00F65D7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F65D76"/>
  </w:style>
  <w:style w:type="paragraph" w:styleId="ListeParagraf">
    <w:name w:val="List Paragraph"/>
    <w:basedOn w:val="Normal"/>
    <w:uiPriority w:val="34"/>
    <w:qFormat/>
    <w:rsid w:val="001B431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56DB8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ED182A"/>
    <w:rPr>
      <w:rFonts w:ascii="Times New Roman" w:eastAsia="Times New Roman" w:hAnsi="Times New Roman"/>
      <w:sz w:val="24"/>
      <w:szCs w:val="24"/>
      <w:lang w:eastAsia="en-US"/>
    </w:rPr>
  </w:style>
  <w:style w:type="paragraph" w:styleId="AltKonuBal">
    <w:name w:val="Subtitle"/>
    <w:basedOn w:val="Normal"/>
    <w:next w:val="Normal"/>
    <w:link w:val="AltKonuBalChar"/>
    <w:qFormat/>
    <w:locked/>
    <w:rsid w:val="004253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tKonuBalChar">
    <w:name w:val="Alt Konu Başlığı Char"/>
    <w:basedOn w:val="VarsaylanParagrafYazTipi"/>
    <w:link w:val="AltKonuBal"/>
    <w:rsid w:val="004253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4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10720">
                          <w:marLeft w:val="0"/>
                          <w:marRight w:val="10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28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2831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7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DEKORATİF SENTETİK ÜRÜN GRUBU</vt:lpstr>
      <vt:lpstr>DEKORATİF SENTETİK ÜRÜN GRUBU</vt:lpstr>
    </vt:vector>
  </TitlesOfParts>
  <Company>HP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DEKORATİF SENTETİK ÜRÜN GRUBU</dc:title>
  <dc:creator>ÇETİN KÜÇÜKÇELEBİ</dc:creator>
  <cp:lastModifiedBy>Margarita</cp:lastModifiedBy>
  <cp:revision>8</cp:revision>
  <cp:lastPrinted>2011-03-03T10:07:00Z</cp:lastPrinted>
  <dcterms:created xsi:type="dcterms:W3CDTF">2014-09-18T11:38:00Z</dcterms:created>
  <dcterms:modified xsi:type="dcterms:W3CDTF">2016-11-03T15:09:00Z</dcterms:modified>
</cp:coreProperties>
</file>